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509E" w14:textId="5BBA383D" w:rsidR="00D01738" w:rsidRPr="00413F9C" w:rsidRDefault="0016128B" w:rsidP="007F1059">
      <w:pPr>
        <w:pStyle w:val="Heading1"/>
      </w:pPr>
      <w:r>
        <w:t>Gerfigreind</w:t>
      </w:r>
    </w:p>
    <w:p w14:paraId="2ABF4FC3" w14:textId="22B741D6" w:rsidR="0016128B" w:rsidRDefault="00E940D3" w:rsidP="00287DCF">
      <w:pPr>
        <w:spacing w:before="60" w:after="60"/>
        <w:jc w:val="both"/>
      </w:pPr>
      <w:r>
        <w:tab/>
      </w:r>
      <w:r w:rsidR="0016128B">
        <w:t>Gerfigreind</w:t>
      </w:r>
      <w:r w:rsidR="00D01738">
        <w:t xml:space="preserve"> er vitræn hegðun véla og sú grein tölvunarfræði sem leitast við að búa hana til og nefnist hún þá einnig </w:t>
      </w:r>
      <w:r w:rsidR="0016128B">
        <w:t>gerfigreind</w:t>
      </w:r>
      <w:r w:rsidR="00D01738">
        <w:t>arfræði</w:t>
      </w:r>
      <w:r>
        <w:t xml:space="preserve">.  </w:t>
      </w:r>
      <w:r w:rsidR="00D01738">
        <w:t xml:space="preserve">Andreas Kaplan og Michael Haenlein skilgreina </w:t>
      </w:r>
      <w:r w:rsidR="0016128B">
        <w:t>gerfigreind</w:t>
      </w:r>
      <w:r w:rsidR="00D01738">
        <w:t xml:space="preserve"> sem „getu </w:t>
      </w:r>
      <w:r w:rsidR="00D53684">
        <w:t>kerfi</w:t>
      </w:r>
      <w:r w:rsidR="00D01738">
        <w:t>s til að túlka utanaðkomandi gögn rétt, að læra af gögnunum og nota það sem lærðist til að ná ákveðnum markmiðum og verkefnum með sveigjanlegri aðlögun“</w:t>
      </w:r>
      <w:r>
        <w:t xml:space="preserve">.  </w:t>
      </w:r>
      <w:r w:rsidR="00D01738">
        <w:t xml:space="preserve">Helstu kennslubækur um </w:t>
      </w:r>
      <w:r w:rsidR="0016128B">
        <w:t>gerfigreind</w:t>
      </w:r>
      <w:r w:rsidR="00D01738">
        <w:t xml:space="preserve"> skilgreina fagið sem „</w:t>
      </w:r>
      <w:r w:rsidR="00D01738" w:rsidRPr="00D53684">
        <w:rPr>
          <w:u w:val="single"/>
        </w:rPr>
        <w:t>rannsókn á og hönnun vitrænna geranda</w:t>
      </w:r>
      <w:r w:rsidR="00D01738">
        <w:t xml:space="preserve">“, þar sem greindur gerandi er </w:t>
      </w:r>
      <w:r w:rsidR="00D53684">
        <w:t>kerfi</w:t>
      </w:r>
      <w:r w:rsidR="00D01738">
        <w:t xml:space="preserve"> sem skynjar umhverfi sitt og framkvæmir aðgerðir sem hámarka möguleika þess á árangri</w:t>
      </w:r>
      <w:r>
        <w:t xml:space="preserve">.  </w:t>
      </w:r>
      <w:r w:rsidR="00D01738">
        <w:t>John McCarthy sem setti hugtakið fyrstur fram árið 1956 skilgreinir það sem „þau vísindi og verkfræði sem snúast um að búa til greindar vélar.“</w:t>
      </w:r>
      <w:r w:rsidR="00287DCF">
        <w:t xml:space="preserve"> </w:t>
      </w:r>
    </w:p>
    <w:p w14:paraId="54D5E131" w14:textId="77809755" w:rsidR="00D01738" w:rsidRDefault="0050642F" w:rsidP="00E940D3">
      <w:pPr>
        <w:spacing w:before="60" w:after="60"/>
        <w:jc w:val="both"/>
      </w:pPr>
      <w:r>
        <w:tab/>
      </w:r>
      <w:r w:rsidR="00D01738">
        <w:t xml:space="preserve">Fagið var stofnað á grundvelli þeirrar staðhæfingar að kjarnaeiginleika manna, greindinni </w:t>
      </w:r>
      <w:r w:rsidR="002200FE">
        <w:t>–</w:t>
      </w:r>
      <w:r w:rsidR="00D01738">
        <w:t xml:space="preserve"> merkingu orðsins sapiens í Homo sapiens = „</w:t>
      </w:r>
      <w:r w:rsidR="00D01738" w:rsidRPr="00D53684">
        <w:rPr>
          <w:u w:val="single"/>
        </w:rPr>
        <w:t>hinn vitiborni maður</w:t>
      </w:r>
      <w:r w:rsidR="00D01738">
        <w:t xml:space="preserve">“ </w:t>
      </w:r>
      <w:r w:rsidR="00A44AAA">
        <w:t>–</w:t>
      </w:r>
      <w:r w:rsidR="00D01738">
        <w:t xml:space="preserve"> megi lýsa svo nákvæmlega að láta megi vél líkja eftir henni</w:t>
      </w:r>
      <w:r w:rsidR="00E940D3">
        <w:t xml:space="preserve">.  </w:t>
      </w:r>
      <w:r w:rsidR="00D01738">
        <w:t>Það kallar fram heimspekileg um</w:t>
      </w:r>
      <w:r w:rsidR="00333E4E">
        <w:t>hux</w:t>
      </w:r>
      <w:r w:rsidR="00D01738">
        <w:t>unarefni um eðli hugans og takmörk vísindalegs hroka sem verið hafa efni goðsagna, skáldskapar og heimspeki síðan í fornöld</w:t>
      </w:r>
      <w:r w:rsidR="00E940D3">
        <w:t xml:space="preserve">.  </w:t>
      </w:r>
      <w:r w:rsidR="0016128B">
        <w:t>Gerfigreind</w:t>
      </w:r>
      <w:r w:rsidR="00D01738">
        <w:t xml:space="preserve"> hefur gefið mönnum tilefni til bjartsýni, orðið fyrir lygilegum áföllum og er í dag ómissandi hluti tækniiðnaðarins þar sem hún leysir mörg erfiðustu verkefnin í tölvunarfræðum.</w:t>
      </w:r>
    </w:p>
    <w:p w14:paraId="119D3031" w14:textId="30891590" w:rsidR="00595B1C" w:rsidRDefault="008F5C12" w:rsidP="00287DCF">
      <w:pPr>
        <w:spacing w:before="60" w:after="60"/>
        <w:jc w:val="both"/>
        <w:rPr>
          <w:b/>
          <w:bCs/>
        </w:rPr>
      </w:pPr>
      <w:r>
        <w:tab/>
      </w:r>
      <w:r w:rsidR="0016128B">
        <w:t>Gerfigreind</w:t>
      </w:r>
      <w:r w:rsidR="00D01738">
        <w:t>arrannsóknir eru svo tæknilegar og sérhæfðar að sumir gagnrýnendur harma „tvístrun“ fagsins</w:t>
      </w:r>
      <w:r w:rsidR="00E940D3">
        <w:t xml:space="preserve">.  </w:t>
      </w:r>
      <w:r w:rsidR="00D01738">
        <w:t xml:space="preserve">Undirgreinar </w:t>
      </w:r>
      <w:r w:rsidR="0016128B">
        <w:t>gerfigreind</w:t>
      </w:r>
      <w:r w:rsidR="00D01738">
        <w:t>ar hverfast um tiltekin viðfangsefni, beitingu tiltekinna verkfæra og um gömul fræðileg ágreiningsefni</w:t>
      </w:r>
      <w:r w:rsidR="00E940D3">
        <w:t xml:space="preserve">.  </w:t>
      </w:r>
      <w:r w:rsidR="00D01738">
        <w:t xml:space="preserve">Helstu viðfangsefni </w:t>
      </w:r>
      <w:r w:rsidR="0016128B">
        <w:t>gerfigreind</w:t>
      </w:r>
      <w:r w:rsidR="00D01738">
        <w:t>ar snerta eiginleika svo sem röksemdafærslu, þekkingu, skipulagningu, nám, samskipti, skynjun og getuna til að hreyfast úr stað og meðhöndla hluti</w:t>
      </w:r>
      <w:r w:rsidR="00E940D3">
        <w:t xml:space="preserve">.  </w:t>
      </w:r>
      <w:r w:rsidR="00D01738">
        <w:t xml:space="preserve">Almenn </w:t>
      </w:r>
      <w:r w:rsidR="0016128B">
        <w:t>gerfigreind</w:t>
      </w:r>
      <w:r w:rsidR="00D01738">
        <w:t xml:space="preserve"> (eða „</w:t>
      </w:r>
      <w:r w:rsidR="00D01738" w:rsidRPr="00D53684">
        <w:rPr>
          <w:u w:val="single"/>
        </w:rPr>
        <w:t xml:space="preserve">sterk </w:t>
      </w:r>
      <w:r w:rsidR="0016128B" w:rsidRPr="00D53684">
        <w:rPr>
          <w:u w:val="single"/>
        </w:rPr>
        <w:t>gerfigreind</w:t>
      </w:r>
      <w:r w:rsidR="00D01738">
        <w:t>“) er enn</w:t>
      </w:r>
      <w:r>
        <w:t xml:space="preserve"> </w:t>
      </w:r>
      <w:r w:rsidR="00D01738">
        <w:t>þá langtímatakmark (sumra) rannsókna.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1B45DEEE" w14:textId="16DF5A70" w:rsidR="00D01738" w:rsidRPr="00413F9C" w:rsidRDefault="00D01738" w:rsidP="007F1059">
      <w:pPr>
        <w:pStyle w:val="Heading2"/>
      </w:pPr>
      <w:r w:rsidRPr="00413F9C">
        <w:lastRenderedPageBreak/>
        <w:t xml:space="preserve">Saga </w:t>
      </w:r>
      <w:r w:rsidR="0016128B">
        <w:t>gerfigreind</w:t>
      </w:r>
      <w:r w:rsidRPr="00413F9C">
        <w:t>ar</w:t>
      </w:r>
    </w:p>
    <w:p w14:paraId="20CC9721" w14:textId="0ACF4217" w:rsidR="0016128B" w:rsidRDefault="0050642F" w:rsidP="00287DCF">
      <w:pPr>
        <w:pStyle w:val="Texti1"/>
        <w:spacing w:before="60" w:after="60" w:line="240" w:lineRule="auto"/>
      </w:pPr>
      <w:r>
        <w:tab/>
      </w:r>
      <w:r w:rsidR="00D01738">
        <w:t>Um miðja 20</w:t>
      </w:r>
      <w:r w:rsidR="00E940D3">
        <w:t xml:space="preserve">.  </w:t>
      </w:r>
      <w:r w:rsidR="00D01738">
        <w:t>öld hófu nokkrir vísindamenn að nálgast smíði greindra véla með nýjum hætti með því að nýta sér nýlegar uppgötvanir í taugafræði, nýja stærðfræðikenningu um upplýsingar, nýjan skilning á stjórn og stöðugleika sem nefndist stýrifræði og umfram allt uppgötvun er nefndist tölva, vél sem byggðist á hlutbundnu inntaki stærðfræðilegrar röksemdafærslu.</w:t>
      </w:r>
      <w:r w:rsidR="00287DCF">
        <w:t xml:space="preserve"> </w:t>
      </w:r>
    </w:p>
    <w:p w14:paraId="1A15F8E7" w14:textId="34BADD70" w:rsidR="00595B1C" w:rsidRDefault="008F5C12" w:rsidP="00287DCF">
      <w:pPr>
        <w:spacing w:before="60" w:after="60"/>
        <w:jc w:val="both"/>
        <w:rPr>
          <w:b/>
          <w:bCs/>
        </w:rPr>
      </w:pPr>
      <w:r>
        <w:tab/>
      </w:r>
      <w:r w:rsidR="00D01738">
        <w:t xml:space="preserve">Fag nútíma </w:t>
      </w:r>
      <w:r w:rsidR="0016128B">
        <w:t>gerfigreind</w:t>
      </w:r>
      <w:r w:rsidR="00D01738">
        <w:t>arrannsókna var stofnað á ráðstefnu í Dartmouth</w:t>
      </w:r>
      <w:r w:rsidR="00A44AAA">
        <w:t>–</w:t>
      </w:r>
      <w:r w:rsidR="00D01738">
        <w:t>háskóla sumarið 1956</w:t>
      </w:r>
      <w:r w:rsidR="00E940D3">
        <w:t xml:space="preserve">.  </w:t>
      </w:r>
      <w:r w:rsidR="00D01738">
        <w:t xml:space="preserve">Ráðstefnugestir urðu leiðtogar </w:t>
      </w:r>
      <w:r w:rsidR="0016128B">
        <w:t>gerfigreind</w:t>
      </w:r>
      <w:r w:rsidR="00D01738">
        <w:t xml:space="preserve">arrannsókna um áratugabil, einkum John McCarthy, Marvin Minsky, Allen Newell og Herbert Simon sem stofnuðu </w:t>
      </w:r>
      <w:r w:rsidR="0016128B">
        <w:t>gerfigreind</w:t>
      </w:r>
      <w:r w:rsidR="00D01738">
        <w:t>arsetur við MIT, Carnegie</w:t>
      </w:r>
      <w:r w:rsidR="00A44AAA">
        <w:t>–</w:t>
      </w:r>
      <w:r w:rsidR="00D01738">
        <w:t>Mellon og Stanford</w:t>
      </w:r>
      <w:r w:rsidR="00E940D3">
        <w:t xml:space="preserve">.  </w:t>
      </w:r>
      <w:r w:rsidR="00D01738">
        <w:t>Þeir ásamt nemendum sínum skrifuðu forrit sem ollu flestum samtímamönnum þeirra undrun: tölvur leystu orðaverkefni í algebru, sönnuðu rökfræðisetningar og töluðu ensku</w:t>
      </w:r>
      <w:r w:rsidR="00E940D3">
        <w:t xml:space="preserve">.  </w:t>
      </w:r>
      <w:r w:rsidR="00D01738">
        <w:t>Um miðjan 7</w:t>
      </w:r>
      <w:r w:rsidR="00E940D3">
        <w:t xml:space="preserve">.  </w:t>
      </w:r>
      <w:r w:rsidR="00D01738">
        <w:t>áratuginn styrkti varnarmálaráðuneyti Bandaríkjanna rannsóknir þeirra ríkulega og þeir voru bjartsýnir á framtíð þessa nýja fags: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7AD60E0E" w14:textId="1F0A5B0F" w:rsidR="0016128B" w:rsidRDefault="00D01738" w:rsidP="0016128B">
      <w:pPr>
        <w:pStyle w:val="Texti2"/>
        <w:spacing w:line="240" w:lineRule="auto"/>
        <w:ind w:firstLine="0"/>
        <w:jc w:val="left"/>
      </w:pPr>
      <w:r w:rsidRPr="00FD1AFF">
        <w:rPr>
          <w:b/>
          <w:bCs/>
        </w:rPr>
        <w:lastRenderedPageBreak/>
        <w:t>1965</w:t>
      </w:r>
      <w:r w:rsidR="00FD1AFF">
        <w:t xml:space="preserve"> –</w:t>
      </w:r>
      <w:r w:rsidRPr="00FD1AFF">
        <w:t xml:space="preserve"> H.A</w:t>
      </w:r>
      <w:r w:rsidR="00E940D3">
        <w:t xml:space="preserve">.  </w:t>
      </w:r>
      <w:r w:rsidRPr="00FD1AFF">
        <w:t xml:space="preserve">Simon: </w:t>
      </w:r>
      <w:r w:rsidRPr="00D53684">
        <w:rPr>
          <w:u w:val="single"/>
        </w:rPr>
        <w:t>Innan tuttugu ára verða vélar færar um að vinna öll sömu verk og menn</w:t>
      </w:r>
      <w:r w:rsidR="00FD1AFF">
        <w:br/>
      </w:r>
      <w:r w:rsidRPr="00FD1AFF">
        <w:rPr>
          <w:b/>
          <w:bCs/>
        </w:rPr>
        <w:t>1967</w:t>
      </w:r>
      <w:r w:rsidR="002200FE">
        <w:t xml:space="preserve"> –</w:t>
      </w:r>
      <w:r w:rsidRPr="00FD1AFF">
        <w:t xml:space="preserve"> Marvin Minsky: </w:t>
      </w:r>
      <w:r w:rsidRPr="00D53684">
        <w:rPr>
          <w:u w:val="single"/>
        </w:rPr>
        <w:t xml:space="preserve">Innan einnar kynslóðar verður að mestu leyti búið að leysa það viðfangsefni að skapa </w:t>
      </w:r>
      <w:r w:rsidR="0016128B" w:rsidRPr="00D53684">
        <w:rPr>
          <w:u w:val="single"/>
        </w:rPr>
        <w:t>gerfigreind</w:t>
      </w:r>
      <w:r w:rsidRPr="00FD1AFF">
        <w:t>“</w:t>
      </w:r>
      <w:r w:rsidR="00287DCF">
        <w:t xml:space="preserve"> </w:t>
      </w:r>
    </w:p>
    <w:p w14:paraId="24D0480B" w14:textId="5F9BFCC4" w:rsidR="00D01738" w:rsidRDefault="0050642F" w:rsidP="00E940D3">
      <w:pPr>
        <w:spacing w:before="60" w:after="60"/>
        <w:jc w:val="both"/>
      </w:pPr>
      <w:r>
        <w:tab/>
      </w:r>
      <w:r w:rsidR="00D01738">
        <w:t>Þessir spádómar og margir svipaðir rættust ekki</w:t>
      </w:r>
      <w:r w:rsidR="00E940D3">
        <w:t xml:space="preserve">.  </w:t>
      </w:r>
      <w:r w:rsidR="00D01738">
        <w:t>Vanmetið var hve erfið sum viðfangsefnanna voru</w:t>
      </w:r>
      <w:r w:rsidR="00E940D3">
        <w:t xml:space="preserve">.  </w:t>
      </w:r>
      <w:r w:rsidR="00D01738">
        <w:t xml:space="preserve">Árið 1974 brugðust stjórnvöld í Bandaríkjunum og Bretlandi við gagnrýni hins enska Sir James Lighthill og vaxandi þrýstingi á báðum þingum um að beina fjármagni frekar í vænlegri verkefni með því að fella niður framlög til allra tilraunakenndra grunnrannsókna á </w:t>
      </w:r>
      <w:r w:rsidR="0016128B">
        <w:t>gerfigreind</w:t>
      </w:r>
      <w:r w:rsidR="00E940D3">
        <w:t xml:space="preserve">.  </w:t>
      </w:r>
      <w:r w:rsidR="00D01738">
        <w:t xml:space="preserve">Þar með hófst hinn svokallaði fyrri </w:t>
      </w:r>
      <w:r w:rsidR="0016128B">
        <w:t>gerfigreind</w:t>
      </w:r>
      <w:r w:rsidR="00D01738">
        <w:t>arvetur.</w:t>
      </w:r>
    </w:p>
    <w:p w14:paraId="397951F6" w14:textId="1A4186AC" w:rsidR="0016128B" w:rsidRDefault="0050642F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>Snemma á 9</w:t>
      </w:r>
      <w:r w:rsidR="00E940D3">
        <w:t xml:space="preserve">.  </w:t>
      </w:r>
      <w:r w:rsidR="00D01738">
        <w:t xml:space="preserve">áratugnum gengu </w:t>
      </w:r>
      <w:r w:rsidR="0016128B">
        <w:t>gerfigreind</w:t>
      </w:r>
      <w:r w:rsidR="00D01738">
        <w:t xml:space="preserve">arrannsóknir í endurnýjun lífdaga með góðum árangri sérfræðingakerfa á markaði (tegund </w:t>
      </w:r>
      <w:r w:rsidR="0016128B">
        <w:t>gerfigreind</w:t>
      </w:r>
      <w:r w:rsidR="00D01738">
        <w:t>arhugbúnaðar sem líkti eftir þekkingu og greinigetu eins eða fleiri mennskra sérfræðinga)</w:t>
      </w:r>
      <w:r w:rsidR="00E940D3">
        <w:t xml:space="preserve">.  </w:t>
      </w:r>
      <w:r w:rsidR="00D01738">
        <w:t xml:space="preserve">Árið 1985 náði markaður fyrir </w:t>
      </w:r>
      <w:r w:rsidR="0016128B">
        <w:t>gerfigreind</w:t>
      </w:r>
      <w:r w:rsidR="00D01738">
        <w:t>arafurðir einum milljarði dala og opinbert fé tók að streyma til fagsins að nýju um allan heim</w:t>
      </w:r>
      <w:r w:rsidR="00E940D3">
        <w:t xml:space="preserve">.  </w:t>
      </w:r>
      <w:r w:rsidR="00D01738">
        <w:t>En í kjölfar þess að markaður fyrir Lisp</w:t>
      </w:r>
      <w:r w:rsidR="00A44AAA">
        <w:t>–</w:t>
      </w:r>
      <w:r w:rsidR="00D01738">
        <w:t xml:space="preserve">vélina hrundi aðeins nokkrum árum síðar árið 1987 datt </w:t>
      </w:r>
      <w:r w:rsidR="0016128B">
        <w:t>gerfigreind</w:t>
      </w:r>
      <w:r w:rsidR="00D01738">
        <w:t xml:space="preserve"> að nýju úr tí</w:t>
      </w:r>
      <w:r w:rsidR="008F5C12">
        <w:t>s</w:t>
      </w:r>
      <w:r w:rsidR="00D01738">
        <w:t xml:space="preserve">ku og síðari </w:t>
      </w:r>
      <w:r w:rsidR="0016128B">
        <w:t>gerfigreind</w:t>
      </w:r>
      <w:r w:rsidR="00D01738">
        <w:t>arveturinn hófst.</w:t>
      </w:r>
      <w:r w:rsidR="00287DCF">
        <w:t xml:space="preserve"> </w:t>
      </w:r>
    </w:p>
    <w:p w14:paraId="3C709BF3" w14:textId="0F24D9CE" w:rsidR="00595B1C" w:rsidRDefault="0050642F" w:rsidP="00287DCF">
      <w:pPr>
        <w:spacing w:before="60" w:after="60"/>
        <w:jc w:val="both"/>
        <w:rPr>
          <w:b/>
          <w:bCs/>
        </w:rPr>
      </w:pPr>
      <w:r>
        <w:tab/>
      </w:r>
      <w:r w:rsidR="00D01738">
        <w:t>Á 10</w:t>
      </w:r>
      <w:r w:rsidR="00E940D3">
        <w:t xml:space="preserve">.  </w:t>
      </w:r>
      <w:r w:rsidR="00D01738">
        <w:t>áratugnum og fyrstu árum 21</w:t>
      </w:r>
      <w:r w:rsidR="00E940D3">
        <w:t xml:space="preserve">.  </w:t>
      </w:r>
      <w:r w:rsidR="00D01738">
        <w:t xml:space="preserve">aldar náði </w:t>
      </w:r>
      <w:r w:rsidR="0016128B">
        <w:t>gerfigreind</w:t>
      </w:r>
      <w:r w:rsidR="00D01738">
        <w:t xml:space="preserve"> mesta árangri sínum þó það færi að mestu leyti ekki hátt</w:t>
      </w:r>
      <w:r w:rsidR="00E940D3">
        <w:t xml:space="preserve">.  </w:t>
      </w:r>
      <w:r w:rsidR="0016128B">
        <w:t>Gerfigreind</w:t>
      </w:r>
      <w:r w:rsidR="00D01738">
        <w:t xml:space="preserve"> var tekin upp í öllum tækniiðnaðinum þar sem hún leysti erfiðustu viðfangsefnin í flutningafræðum, gagnagreftri, sjúkdómsgreiningu og á mörgum fleiri sviðum</w:t>
      </w:r>
      <w:r w:rsidR="00E940D3">
        <w:t xml:space="preserve">.  </w:t>
      </w:r>
      <w:r w:rsidR="00D01738">
        <w:t xml:space="preserve">Nokkrar ástæður voru fyrir þessum árangri: lygilegt reikniafl nýjustu tölva (sjá lögmál </w:t>
      </w:r>
      <w:r w:rsidR="00D01738" w:rsidRPr="00D53684">
        <w:rPr>
          <w:u w:val="single"/>
        </w:rPr>
        <w:t>Moores</w:t>
      </w:r>
      <w:r w:rsidR="00D01738">
        <w:t xml:space="preserve">), meiri áherzla á að leysa sérhæfð undirverkefni, ný tengsl sem uppgötvuðust milli </w:t>
      </w:r>
      <w:r w:rsidR="0016128B">
        <w:t>gerfigreind</w:t>
      </w:r>
      <w:r w:rsidR="00D01738">
        <w:t>ar og skyldra sviða, og síðast en ekki sízt aukin áherzla rannsakenda á vandaðar stærðfræðiaðferðir og nákvæm vísindaleg vinnubrögð.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04C029A4" w14:textId="57FA67E5" w:rsidR="00D01738" w:rsidRPr="00413F9C" w:rsidRDefault="00D01738" w:rsidP="007F1059">
      <w:pPr>
        <w:pStyle w:val="Heading2"/>
      </w:pPr>
      <w:r w:rsidRPr="00413F9C">
        <w:lastRenderedPageBreak/>
        <w:t xml:space="preserve">Heimspeki </w:t>
      </w:r>
      <w:r w:rsidR="0016128B">
        <w:t>gerfigreind</w:t>
      </w:r>
      <w:r w:rsidRPr="00413F9C">
        <w:t>ar</w:t>
      </w:r>
    </w:p>
    <w:p w14:paraId="0BC96856" w14:textId="7065FD9D" w:rsidR="0016128B" w:rsidRDefault="00D01738" w:rsidP="00287DCF">
      <w:pPr>
        <w:pStyle w:val="Texti2"/>
        <w:spacing w:before="60" w:after="60" w:line="240" w:lineRule="auto"/>
        <w:ind w:firstLine="0"/>
      </w:pPr>
      <w:r>
        <w:t xml:space="preserve">Sá ásetningur </w:t>
      </w:r>
      <w:r w:rsidR="0016128B">
        <w:t>gerfigreind</w:t>
      </w:r>
      <w:r>
        <w:t>ar að endurskapa getu mannshugans er heimspekinni bæði áskorun og innblástur</w:t>
      </w:r>
      <w:r w:rsidR="00E940D3">
        <w:t xml:space="preserve">.  </w:t>
      </w:r>
      <w:r>
        <w:t xml:space="preserve">Eru takmörk fyrir því hve greindar vélar geta orðið? Er eðlismunur á </w:t>
      </w:r>
      <w:r w:rsidRPr="00333E4E">
        <w:rPr>
          <w:u w:val="single"/>
        </w:rPr>
        <w:t>mannlegri</w:t>
      </w:r>
      <w:r>
        <w:t xml:space="preserve"> greind og </w:t>
      </w:r>
      <w:r w:rsidR="0016128B">
        <w:t>gerfigreind</w:t>
      </w:r>
      <w:r>
        <w:t>? Getur vél haft hug og vitund? Nokkur þekktustu svara sem komið hafa fram við þessum spurningum birtast hér:</w:t>
      </w:r>
      <w:r w:rsidR="00287DCF">
        <w:t xml:space="preserve"> </w:t>
      </w:r>
    </w:p>
    <w:p w14:paraId="4CFD522B" w14:textId="2DB85A28" w:rsidR="0016128B" w:rsidRDefault="0050642F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>„</w:t>
      </w:r>
      <w:r w:rsidR="00D01738" w:rsidRPr="00D53684">
        <w:rPr>
          <w:u w:val="single"/>
        </w:rPr>
        <w:t>Kurteisisvenja</w:t>
      </w:r>
      <w:r w:rsidR="00D01738">
        <w:t xml:space="preserve">“ </w:t>
      </w:r>
      <w:r w:rsidR="00D01738" w:rsidRPr="00D53684">
        <w:t>Turings</w:t>
      </w:r>
      <w:r w:rsidR="00D01738">
        <w:t>: Ef vél hegðar sér jafngreindarlega og mannvera, er hún jafngreind og mannvera</w:t>
      </w:r>
      <w:r w:rsidR="00E940D3">
        <w:t xml:space="preserve">.  </w:t>
      </w:r>
      <w:r w:rsidR="00D01738">
        <w:t>Alan Turing bjó til þá kenningu að þegar allt komi til alls getum við aðeins dæmt um greind vélar á grundvelli hegðunar hennar</w:t>
      </w:r>
      <w:r w:rsidR="00E940D3">
        <w:t xml:space="preserve">.  </w:t>
      </w:r>
      <w:r w:rsidR="00D01738">
        <w:t>Þessi kenning er grundvöllur Turingprófsins.</w:t>
      </w:r>
      <w:r w:rsidR="00287DCF">
        <w:t xml:space="preserve"> </w:t>
      </w:r>
    </w:p>
    <w:p w14:paraId="57BCFC8E" w14:textId="60B8ECC3" w:rsidR="00D01738" w:rsidRDefault="0050642F" w:rsidP="00287DCF">
      <w:pPr>
        <w:pStyle w:val="Texti1"/>
        <w:spacing w:before="60" w:after="60" w:line="240" w:lineRule="auto"/>
      </w:pPr>
      <w:r>
        <w:tab/>
      </w:r>
      <w:r w:rsidR="00D01738" w:rsidRPr="00D53684">
        <w:rPr>
          <w:u w:val="single"/>
        </w:rPr>
        <w:t>Dartmouthtilgátan</w:t>
      </w:r>
      <w:r w:rsidR="00D01738">
        <w:t>: Sérhverri hlið lærdóms eða hvaða öðru einkenni greindar sem er má lýsa svo nákvæmlega að láta megi vél líkja eftir honum</w:t>
      </w:r>
      <w:r w:rsidR="00E940D3">
        <w:t xml:space="preserve">.  </w:t>
      </w:r>
      <w:r w:rsidR="00D01738">
        <w:t xml:space="preserve">Þessi fullyrðing birtist í tillögunni fyrir Dartmouthráðstefnuna árið 1956 og flestir starfandi </w:t>
      </w:r>
      <w:r w:rsidR="0016128B">
        <w:t>gerfigreind</w:t>
      </w:r>
      <w:r w:rsidR="00D01738">
        <w:t>arrannsakendur aðhyllast hana.</w:t>
      </w:r>
      <w:r w:rsidR="00287DCF">
        <w:t xml:space="preserve"> </w:t>
      </w:r>
    </w:p>
    <w:p w14:paraId="4590137C" w14:textId="47B8EAA5" w:rsidR="0016128B" w:rsidRDefault="0050642F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 xml:space="preserve">Tilgáta Newells og Simons um áþreifanleg tákn: </w:t>
      </w:r>
      <w:r w:rsidR="00D53684">
        <w:t>Kerfi</w:t>
      </w:r>
      <w:r w:rsidR="00D01738">
        <w:t xml:space="preserve"> áþreifanlegra tákna býr yfir nauðsynlegum og nægjanlegum tækjum til almennra greindarlegra athafna</w:t>
      </w:r>
      <w:r w:rsidR="00E940D3">
        <w:t xml:space="preserve">.  </w:t>
      </w:r>
      <w:r w:rsidR="00D01738">
        <w:t>Samkvæmt þessari fullyrðingu er inntak greindar meðhöndlun tákna</w:t>
      </w:r>
      <w:r w:rsidR="00E940D3">
        <w:t xml:space="preserve">.  </w:t>
      </w:r>
      <w:r w:rsidR="00D01738">
        <w:t xml:space="preserve">Hubert Dreyfus hélt því fram að þvert á móti hvíli </w:t>
      </w:r>
      <w:r w:rsidR="00D01738" w:rsidRPr="00333E4E">
        <w:rPr>
          <w:u w:val="single"/>
        </w:rPr>
        <w:t>mannleg</w:t>
      </w:r>
      <w:r w:rsidR="00D01738">
        <w:t xml:space="preserve"> sérfræðiþekking á ómeðvitaðri eðlisávísun og "tilfinningu" fyrir aðstæðum en ekki meðvitaðri meðhöndlun tákna.</w:t>
      </w:r>
      <w:r w:rsidR="00287DCF">
        <w:t xml:space="preserve"> </w:t>
      </w:r>
    </w:p>
    <w:p w14:paraId="653933B0" w14:textId="761F10A1" w:rsidR="0016128B" w:rsidRDefault="0050642F" w:rsidP="00287DCF">
      <w:pPr>
        <w:pStyle w:val="Texti2"/>
        <w:spacing w:before="60" w:after="60" w:line="240" w:lineRule="auto"/>
        <w:ind w:firstLine="0"/>
      </w:pPr>
      <w:r>
        <w:tab/>
      </w:r>
      <w:r w:rsidR="00D01738" w:rsidRPr="00D53684">
        <w:rPr>
          <w:u w:val="single"/>
        </w:rPr>
        <w:t>Ófullkomleikasetning</w:t>
      </w:r>
      <w:r w:rsidR="00D01738">
        <w:t xml:space="preserve"> Gödels: Formlegt </w:t>
      </w:r>
      <w:r w:rsidR="00D53684">
        <w:t>kerfi</w:t>
      </w:r>
      <w:r w:rsidR="00D01738">
        <w:t xml:space="preserve"> (svo sem tölvuforrit) getur ekki sannað allar sannar setningar</w:t>
      </w:r>
      <w:r w:rsidR="00E940D3">
        <w:t xml:space="preserve">.  </w:t>
      </w:r>
      <w:r w:rsidR="00D01738">
        <w:t>Roger Penrose er á meðal þeirra sem halda því fram að setning Gödels takmarki hvað vélar geti.</w:t>
      </w:r>
      <w:r w:rsidR="00287DCF">
        <w:t xml:space="preserve"> </w:t>
      </w:r>
    </w:p>
    <w:p w14:paraId="6927455D" w14:textId="2034E404" w:rsidR="00D01738" w:rsidRDefault="0050642F" w:rsidP="00E940D3">
      <w:pPr>
        <w:spacing w:before="60" w:after="60"/>
        <w:jc w:val="both"/>
      </w:pPr>
      <w:r>
        <w:tab/>
      </w:r>
      <w:r w:rsidR="00D01738">
        <w:t xml:space="preserve">Sterka </w:t>
      </w:r>
      <w:r w:rsidR="0016128B">
        <w:t>gerfigreind</w:t>
      </w:r>
      <w:r w:rsidR="00D01738">
        <w:t>artilgáta Searles: Rétt forrituð tölva með rétt ílög og frálög hefði hug í nákvæmlega sama skilningi og menn</w:t>
      </w:r>
      <w:r w:rsidR="00E940D3">
        <w:t xml:space="preserve">.  </w:t>
      </w:r>
      <w:r w:rsidR="00D01738">
        <w:t>Searle svarar þessari fullyrðingu með röksemd sinni um Kínverska herbergið sem biður okkur um að líta inn í tölvuna og reyna að finna „hugann“.</w:t>
      </w:r>
    </w:p>
    <w:p w14:paraId="08B0EE85" w14:textId="14199032" w:rsidR="00595B1C" w:rsidRDefault="00D53684" w:rsidP="00287DCF">
      <w:pPr>
        <w:spacing w:before="60" w:after="60"/>
        <w:jc w:val="both"/>
        <w:rPr>
          <w:b/>
          <w:bCs/>
        </w:rPr>
      </w:pPr>
      <w:r>
        <w:tab/>
      </w:r>
      <w:r w:rsidR="00D01738">
        <w:t>Röksemdin um gerviheila: Herma má heilann</w:t>
      </w:r>
      <w:r w:rsidR="00E940D3">
        <w:t xml:space="preserve">.  </w:t>
      </w:r>
      <w:r w:rsidR="00D01738">
        <w:t>Hans Moravec, Ray Kurzweil og fleiri hafa fært fyrir því rök að tæknilega sé gerlegt að afrita heilann beint yfir á form vélbúnaðar og hugbúnaðar og að slíkur hermaður heili væri í öllu verulegu tilliti eins og frummyndin</w:t>
      </w:r>
      <w:r w:rsidR="00E940D3">
        <w:t xml:space="preserve">.  </w:t>
      </w:r>
      <w:r w:rsidR="00D01738">
        <w:t>Þessi röksemd leggur hugmyndina um að hæfilega öflug vél geti hermt hvaða ferli sem er saman við efnishyggjuhugmyndina að hugurinn sé afrakstur eðlisfræðilegra ferla í heilanum</w:t>
      </w:r>
      <w:r w:rsidR="00970E09">
        <w:t>.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7C80B87A" w14:textId="471B985C" w:rsidR="00D01738" w:rsidRPr="00413F9C" w:rsidRDefault="0016128B" w:rsidP="007F1059">
      <w:pPr>
        <w:pStyle w:val="Heading1"/>
      </w:pPr>
      <w:r>
        <w:lastRenderedPageBreak/>
        <w:t>Gerfigreind</w:t>
      </w:r>
      <w:r w:rsidR="00D01738" w:rsidRPr="00413F9C">
        <w:t>arfræði</w:t>
      </w:r>
    </w:p>
    <w:p w14:paraId="713209E4" w14:textId="7B5D6225" w:rsidR="00D01738" w:rsidRDefault="00E940D3" w:rsidP="00E940D3">
      <w:pPr>
        <w:spacing w:before="60" w:after="60"/>
        <w:jc w:val="both"/>
      </w:pPr>
      <w:r>
        <w:tab/>
      </w:r>
      <w:r w:rsidR="0016128B">
        <w:t>Gerfigreind</w:t>
      </w:r>
      <w:r w:rsidR="00D01738">
        <w:t xml:space="preserve"> á ótvírætt heima innan tölvunarfræðinnar, en hún á skurðpunkta við ótal greinar vísinda</w:t>
      </w:r>
      <w:r>
        <w:t xml:space="preserve">.  </w:t>
      </w:r>
      <w:r w:rsidR="00D01738">
        <w:t xml:space="preserve">Í dag er algengt að skilgreina </w:t>
      </w:r>
      <w:r w:rsidR="0016128B">
        <w:t>gerfigreind</w:t>
      </w:r>
      <w:r w:rsidR="00D01738">
        <w:t xml:space="preserve"> á fjóra </w:t>
      </w:r>
      <w:r w:rsidR="00D01738" w:rsidRPr="00333E4E">
        <w:rPr>
          <w:u w:val="single"/>
        </w:rPr>
        <w:t>mismunandi</w:t>
      </w:r>
      <w:r w:rsidR="00D01738">
        <w:t xml:space="preserve"> vegu með </w:t>
      </w:r>
      <w:r w:rsidR="00D01738" w:rsidRPr="00333E4E">
        <w:rPr>
          <w:u w:val="single"/>
        </w:rPr>
        <w:t>mismunandi</w:t>
      </w:r>
      <w:r w:rsidR="00D01738">
        <w:t xml:space="preserve"> áherslum:</w:t>
      </w:r>
    </w:p>
    <w:p w14:paraId="031EF90E" w14:textId="6DAE2932" w:rsidR="00D01738" w:rsidRDefault="00D53684" w:rsidP="00287DCF">
      <w:pPr>
        <w:spacing w:before="60" w:after="60"/>
        <w:jc w:val="both"/>
      </w:pPr>
      <w:r>
        <w:t>Kerfi</w:t>
      </w:r>
      <w:r w:rsidR="00D01738">
        <w:t xml:space="preserve"> sem </w:t>
      </w:r>
      <w:r w:rsidR="00333E4E">
        <w:t>hugsa</w:t>
      </w:r>
      <w:r w:rsidR="00D01738">
        <w:t xml:space="preserve"> eins og fólk</w:t>
      </w:r>
    </w:p>
    <w:p w14:paraId="56453ABE" w14:textId="426F7F7C" w:rsidR="00D01738" w:rsidRDefault="00D53684" w:rsidP="00287DCF">
      <w:pPr>
        <w:spacing w:before="60" w:after="60"/>
        <w:jc w:val="both"/>
      </w:pPr>
      <w:r>
        <w:t>Kerfi</w:t>
      </w:r>
      <w:r w:rsidR="00D01738">
        <w:t xml:space="preserve"> sem </w:t>
      </w:r>
      <w:r w:rsidR="00333E4E">
        <w:t>hugsa</w:t>
      </w:r>
      <w:r w:rsidR="00D01738">
        <w:t xml:space="preserve"> rökvíst</w:t>
      </w:r>
    </w:p>
    <w:p w14:paraId="38EB6EC2" w14:textId="5C9D133A" w:rsidR="00D01738" w:rsidRDefault="00D53684" w:rsidP="00287DCF">
      <w:pPr>
        <w:spacing w:before="60" w:after="60"/>
        <w:jc w:val="both"/>
      </w:pPr>
      <w:r>
        <w:t>Kerfi</w:t>
      </w:r>
      <w:r w:rsidR="00D01738">
        <w:t xml:space="preserve"> sem hegða sér eins og fólk</w:t>
      </w:r>
    </w:p>
    <w:p w14:paraId="3B04C9E4" w14:textId="044EF5FA" w:rsidR="00D01738" w:rsidRDefault="00D53684" w:rsidP="00287DCF">
      <w:pPr>
        <w:spacing w:before="60" w:after="60"/>
        <w:jc w:val="both"/>
      </w:pPr>
      <w:r>
        <w:t>Kerfi</w:t>
      </w:r>
      <w:r w:rsidR="00D01738">
        <w:t xml:space="preserve"> sem hegða sér skynsamlega</w:t>
      </w:r>
    </w:p>
    <w:p w14:paraId="3563791E" w14:textId="0A6AC800" w:rsidR="0016128B" w:rsidRDefault="00E940D3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 xml:space="preserve">Gerður er </w:t>
      </w:r>
      <w:r w:rsidR="00D01738" w:rsidRPr="00D53684">
        <w:t>greinarmunur</w:t>
      </w:r>
      <w:r w:rsidR="00D01738">
        <w:t xml:space="preserve"> á </w:t>
      </w:r>
      <w:r w:rsidR="00D01738" w:rsidRPr="00333E4E">
        <w:rPr>
          <w:u w:val="single"/>
        </w:rPr>
        <w:t>mannlegri</w:t>
      </w:r>
      <w:r w:rsidR="00D01738">
        <w:t xml:space="preserve"> </w:t>
      </w:r>
      <w:r w:rsidR="00333E4E">
        <w:t>hux</w:t>
      </w:r>
      <w:r w:rsidR="00D01738">
        <w:t xml:space="preserve">un og hegðun annars vegar og </w:t>
      </w:r>
      <w:r w:rsidR="00D01738" w:rsidRPr="00333E4E">
        <w:rPr>
          <w:u w:val="single"/>
        </w:rPr>
        <w:t>rökrænni</w:t>
      </w:r>
      <w:r w:rsidR="00D01738">
        <w:t xml:space="preserve"> eða </w:t>
      </w:r>
      <w:r w:rsidR="00D01738" w:rsidRPr="00333E4E">
        <w:rPr>
          <w:u w:val="single"/>
        </w:rPr>
        <w:t>skynsamri</w:t>
      </w:r>
      <w:r w:rsidR="00D01738">
        <w:t xml:space="preserve"> </w:t>
      </w:r>
      <w:r w:rsidR="00333E4E">
        <w:t>hux</w:t>
      </w:r>
      <w:r w:rsidR="00D01738">
        <w:t>un eða hegðun hins vegar</w:t>
      </w:r>
      <w:r>
        <w:t xml:space="preserve">.  </w:t>
      </w:r>
      <w:r w:rsidR="00D01738">
        <w:t xml:space="preserve">Sá sem tapar í skák hefur gert sig sekan um að beita ekki </w:t>
      </w:r>
      <w:r w:rsidR="00D01738" w:rsidRPr="00333E4E">
        <w:rPr>
          <w:u w:val="single"/>
        </w:rPr>
        <w:t>rökrænni</w:t>
      </w:r>
      <w:r w:rsidR="00D01738">
        <w:t xml:space="preserve"> </w:t>
      </w:r>
      <w:r w:rsidR="00333E4E">
        <w:t>hux</w:t>
      </w:r>
      <w:r w:rsidR="00D01738">
        <w:t xml:space="preserve">un og því tapað, hann hefur engu að síður beitt </w:t>
      </w:r>
      <w:r w:rsidR="00D01738" w:rsidRPr="00333E4E">
        <w:rPr>
          <w:u w:val="single"/>
        </w:rPr>
        <w:t>mannlegri</w:t>
      </w:r>
      <w:r w:rsidR="00D01738">
        <w:t xml:space="preserve"> </w:t>
      </w:r>
      <w:r w:rsidR="00333E4E">
        <w:t>hux</w:t>
      </w:r>
      <w:r w:rsidR="00D01738">
        <w:t xml:space="preserve">un, </w:t>
      </w:r>
      <w:r w:rsidR="00D01738" w:rsidRPr="00333E4E">
        <w:rPr>
          <w:u w:val="single"/>
        </w:rPr>
        <w:t>mannleg</w:t>
      </w:r>
      <w:r w:rsidR="00D01738">
        <w:t xml:space="preserve"> </w:t>
      </w:r>
      <w:r w:rsidR="00333E4E">
        <w:t>hux</w:t>
      </w:r>
      <w:r w:rsidR="00D01738">
        <w:t>un og hegðun er ekki alltaf skynsamleg</w:t>
      </w:r>
      <w:r>
        <w:t xml:space="preserve">.  </w:t>
      </w:r>
      <w:r w:rsidR="00D01738">
        <w:t>Það er rétt að leiða aðeins hugann að hugtakinu „</w:t>
      </w:r>
      <w:r w:rsidR="00333E4E">
        <w:t>hux</w:t>
      </w:r>
      <w:r w:rsidR="00D01738">
        <w:t xml:space="preserve">un“ og þá væntanlega fyrir þá sem telja </w:t>
      </w:r>
      <w:r w:rsidR="00333E4E">
        <w:t>hux</w:t>
      </w:r>
      <w:r w:rsidR="00D01738">
        <w:t>un aðeins framkvæmanlega af líf</w:t>
      </w:r>
      <w:r w:rsidR="008F5C12">
        <w:t>f</w:t>
      </w:r>
      <w:r w:rsidR="00D01738">
        <w:t>ræðilegum heilum</w:t>
      </w:r>
      <w:r>
        <w:t xml:space="preserve">.  </w:t>
      </w:r>
      <w:r w:rsidR="00333E4E">
        <w:t>Hux</w:t>
      </w:r>
      <w:r w:rsidR="00D01738">
        <w:t xml:space="preserve">un er að sjálfsögðu efnaflutningur á milli eininga þar sem hver eining er sjálfstæð en án heildarinnar væri einingin gagnslaus líkt og maur án bús, það eru tækin sem </w:t>
      </w:r>
      <w:r w:rsidR="00333E4E">
        <w:t>hux</w:t>
      </w:r>
      <w:r w:rsidR="00D01738">
        <w:t>un notar.</w:t>
      </w:r>
      <w:r w:rsidR="00287DCF">
        <w:t xml:space="preserve"> </w:t>
      </w:r>
    </w:p>
    <w:p w14:paraId="553E7961" w14:textId="0DD87CF8" w:rsidR="00595B1C" w:rsidRDefault="00E940D3" w:rsidP="00287DCF">
      <w:pPr>
        <w:spacing w:before="60" w:after="60"/>
        <w:jc w:val="both"/>
        <w:rPr>
          <w:b/>
          <w:bCs/>
        </w:rPr>
      </w:pPr>
      <w:r>
        <w:tab/>
      </w:r>
      <w:r w:rsidR="00D01738">
        <w:t xml:space="preserve">Við þurfum að líta á </w:t>
      </w:r>
      <w:r w:rsidR="00333E4E">
        <w:t>hux</w:t>
      </w:r>
      <w:r w:rsidR="00D01738">
        <w:t>un með opnum huga, meðvitund í örheimi er öðruvísi en meðvitund okkar</w:t>
      </w:r>
      <w:r>
        <w:t xml:space="preserve">.  </w:t>
      </w:r>
      <w:r w:rsidR="00D01738">
        <w:t xml:space="preserve">Ef við teljum að það þurfi </w:t>
      </w:r>
      <w:r w:rsidR="00333E4E">
        <w:t>hux</w:t>
      </w:r>
      <w:r w:rsidR="00D01738">
        <w:t xml:space="preserve">un til þess að tefla, aka bíl, þekkja andlit, semja ljóð, spá fyrir um veður, spá fyrir um hlutabréfamarkaðinn, sjúkdómsgreina, spila á hljóðfæri, semja tónlist, mála listaverk o.s.frv., þá hljótum við að samþykkja að tölvur </w:t>
      </w:r>
      <w:r w:rsidR="00333E4E">
        <w:t>hux</w:t>
      </w:r>
      <w:r w:rsidR="00D01738">
        <w:t>i því allt þetta hafa tölvur gert</w:t>
      </w:r>
      <w:r>
        <w:t xml:space="preserve">.  </w:t>
      </w:r>
      <w:r w:rsidR="00D01738">
        <w:t xml:space="preserve">Tölvur geta þó ekki framkvæmt þá </w:t>
      </w:r>
      <w:r w:rsidR="00333E4E">
        <w:t>hux</w:t>
      </w:r>
      <w:r w:rsidR="00D01738">
        <w:t>un sem þarf til þess að elska, reiðast eða hata, einfaldlega vegna þess að við skiljum ekki nákvæmlega þessar tilfinningar og hver og einn upplifir þær með mismunandi hætti</w:t>
      </w:r>
      <w:r>
        <w:t xml:space="preserve">.  </w:t>
      </w:r>
      <w:r w:rsidR="00D01738">
        <w:t>Tengimöguleikar líffræðilegs tauga</w:t>
      </w:r>
      <w:r w:rsidR="00D53684">
        <w:t>kerfi</w:t>
      </w:r>
      <w:r w:rsidR="00D01738">
        <w:t>s er eins og gefur að skilja mjög stór tala og því má leiða líkur að því að ekkert okkar hafi nákvæmlega sömu forsendur þó niðurstöður séu líkar</w:t>
      </w:r>
      <w:r>
        <w:t xml:space="preserve">.  </w:t>
      </w:r>
      <w:r w:rsidR="00D01738">
        <w:t xml:space="preserve">Tölvur geta enn sem komið er ekki framkvæmt </w:t>
      </w:r>
      <w:r w:rsidR="00333E4E">
        <w:t>hugsa</w:t>
      </w:r>
      <w:r w:rsidR="00D01738">
        <w:t>nir sem innifela sjálfstæðar tilfinningar.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507094F5" w14:textId="260B4792" w:rsidR="00D01738" w:rsidRPr="00413F9C" w:rsidRDefault="00D53684" w:rsidP="007F1059">
      <w:pPr>
        <w:pStyle w:val="Heading2"/>
      </w:pPr>
      <w:r>
        <w:lastRenderedPageBreak/>
        <w:t>Kerfi</w:t>
      </w:r>
      <w:r w:rsidR="00D01738" w:rsidRPr="00413F9C">
        <w:t xml:space="preserve"> sem </w:t>
      </w:r>
      <w:r w:rsidR="00333E4E">
        <w:t>hugsa</w:t>
      </w:r>
      <w:r w:rsidR="00D01738" w:rsidRPr="00413F9C">
        <w:t xml:space="preserve"> eins og fólk</w:t>
      </w:r>
    </w:p>
    <w:p w14:paraId="5A477B3A" w14:textId="199077D8" w:rsidR="00595B1C" w:rsidRDefault="00E940D3" w:rsidP="00287DCF">
      <w:pPr>
        <w:spacing w:before="60" w:after="60"/>
        <w:jc w:val="both"/>
        <w:rPr>
          <w:b/>
          <w:bCs/>
        </w:rPr>
      </w:pPr>
      <w:r>
        <w:tab/>
      </w:r>
      <w:r w:rsidR="00D01738">
        <w:t xml:space="preserve">Hugfræði (cognitive science), sem er fremur grein innan sálfræðinnar en tölvunarfræðinnar, fjallar um þessa hlið </w:t>
      </w:r>
      <w:r w:rsidR="0016128B">
        <w:t>gerfigreind</w:t>
      </w:r>
      <w:r w:rsidR="00D01738">
        <w:t xml:space="preserve">ar þar sem skoðun á mönnum og dýrum með sálfræðilegum og atferlisfræðilegum tilraunum og sjálfsskoðun eru grundvöllur kenninga um </w:t>
      </w:r>
      <w:r w:rsidR="00333E4E">
        <w:t>hux</w:t>
      </w:r>
      <w:r w:rsidR="00D01738">
        <w:t>un og samskipti véla og manna.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31B37506" w14:textId="473296FE" w:rsidR="00D01738" w:rsidRPr="00413F9C" w:rsidRDefault="00D53684" w:rsidP="007F1059">
      <w:pPr>
        <w:pStyle w:val="Heading2"/>
      </w:pPr>
      <w:r>
        <w:lastRenderedPageBreak/>
        <w:t>Kerfi</w:t>
      </w:r>
      <w:r w:rsidR="00D01738" w:rsidRPr="00413F9C">
        <w:t xml:space="preserve"> sem </w:t>
      </w:r>
      <w:r w:rsidR="00333E4E">
        <w:t>hugsa</w:t>
      </w:r>
      <w:r w:rsidR="00D01738" w:rsidRPr="00413F9C">
        <w:t xml:space="preserve"> rökvíst</w:t>
      </w:r>
    </w:p>
    <w:p w14:paraId="14E2C97D" w14:textId="2EEB8B40" w:rsidR="00595B1C" w:rsidRDefault="00E940D3" w:rsidP="00287DCF">
      <w:pPr>
        <w:spacing w:before="60" w:after="60"/>
        <w:jc w:val="both"/>
        <w:rPr>
          <w:b/>
          <w:bCs/>
        </w:rPr>
      </w:pPr>
      <w:r>
        <w:tab/>
      </w:r>
      <w:r w:rsidR="00D01738">
        <w:t xml:space="preserve">Aristóteles var fyrstur til þess að skilgreina „rétta </w:t>
      </w:r>
      <w:r w:rsidR="00333E4E">
        <w:t>hux</w:t>
      </w:r>
      <w:r w:rsidR="00D01738">
        <w:t>un“, þ.e</w:t>
      </w:r>
      <w:r>
        <w:t xml:space="preserve">.  </w:t>
      </w:r>
      <w:r w:rsidR="00333E4E">
        <w:t>hux</w:t>
      </w:r>
      <w:r w:rsidR="00D01738">
        <w:t>un sem er rökfræðilega rétt og er því upphafsmaður rökfræðinnar</w:t>
      </w:r>
      <w:r>
        <w:t xml:space="preserve">.  </w:t>
      </w:r>
      <w:r w:rsidR="00D01738">
        <w:t>Nútímarökfræði á upphaf sitt að rekja til 19</w:t>
      </w:r>
      <w:r>
        <w:t xml:space="preserve">.  </w:t>
      </w:r>
      <w:r w:rsidR="00D01738">
        <w:t>aldar og liggur á mörkum heimspeki og stærðfræði</w:t>
      </w:r>
      <w:r>
        <w:t xml:space="preserve">.  </w:t>
      </w:r>
      <w:r w:rsidR="00D01738">
        <w:t>Um miðbik 20</w:t>
      </w:r>
      <w:r>
        <w:t xml:space="preserve">.  </w:t>
      </w:r>
      <w:r w:rsidR="00D01738">
        <w:t>aldar voru komin fram forrit sem gátu leyst vandamál sem sett voru fram með rökfræðilegum hætti</w:t>
      </w:r>
      <w:r>
        <w:t xml:space="preserve">.  </w:t>
      </w:r>
      <w:r w:rsidR="00D01738">
        <w:t>Meginvandamálið hér er að það er ekki auðvelt að breyta óformlegum upplýsingum í rökfræðilegt form, sér í lagi ef upplýsingarnar eru minna en 100% öruggar</w:t>
      </w:r>
      <w:r>
        <w:t xml:space="preserve">.  </w:t>
      </w:r>
      <w:r w:rsidR="00D01738">
        <w:t>Annað vandamál er að það er mikill munur á því að geta leyst vandamál í raunveruleikanum og að setja upp formlegar aðferðir sem útskýra hvernig þau megi leysa.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6EEFBA7D" w14:textId="3332642F" w:rsidR="00D01738" w:rsidRPr="00413F9C" w:rsidRDefault="00D53684" w:rsidP="007F1059">
      <w:pPr>
        <w:pStyle w:val="Heading2"/>
      </w:pPr>
      <w:r>
        <w:lastRenderedPageBreak/>
        <w:t>Kerfi</w:t>
      </w:r>
      <w:r w:rsidR="00D01738" w:rsidRPr="00413F9C">
        <w:t xml:space="preserve"> sem hegða sér eins og fólk</w:t>
      </w:r>
    </w:p>
    <w:p w14:paraId="7DD2381B" w14:textId="340BC912" w:rsidR="00D01738" w:rsidRDefault="00E940D3" w:rsidP="00E940D3">
      <w:pPr>
        <w:spacing w:before="60" w:after="60"/>
        <w:jc w:val="both"/>
      </w:pPr>
      <w:r>
        <w:tab/>
      </w:r>
      <w:r w:rsidR="00D01738">
        <w:t>Alan Turing skilgreindi vitræna hegðun sem því að líkja eftir fólki þannig að ekki yrði greint á milli vélar og manns, þessi skilgreining er lögð hér til grundvallar</w:t>
      </w:r>
      <w:r>
        <w:t xml:space="preserve">.  </w:t>
      </w:r>
      <w:r w:rsidR="00D01738">
        <w:t>Svokallað Turingpróf skilgreinir hvað tölvan eða vélin þarf að geta gert til þess að standast þessa skilgreiningu:</w:t>
      </w:r>
    </w:p>
    <w:p w14:paraId="6AD2FA9B" w14:textId="5CB07CBD" w:rsidR="00595B1C" w:rsidRDefault="009C12D4" w:rsidP="00287DCF">
      <w:pPr>
        <w:spacing w:before="60" w:after="60"/>
        <w:jc w:val="both"/>
        <w:rPr>
          <w:b/>
          <w:bCs/>
        </w:rPr>
      </w:pPr>
      <w:r>
        <w:tab/>
      </w:r>
      <w:r w:rsidR="00D01738">
        <w:t xml:space="preserve">Ekki hefur verið lögð mikil áhersla innan </w:t>
      </w:r>
      <w:r w:rsidR="0016128B">
        <w:t>gerfigreind</w:t>
      </w:r>
      <w:r w:rsidR="00D01738">
        <w:t xml:space="preserve">ar á að standast Turingprófið, einfaldlega vegna þess að krafan um að hegða sér eins og fólk hefur aðeins þýðingu þegar </w:t>
      </w:r>
      <w:r w:rsidR="0016128B">
        <w:t>gerfigreind</w:t>
      </w:r>
      <w:r w:rsidR="00D01738">
        <w:t>arforrit hafa samskipti við fólk og er sá þáttur þá jafnan aðeins hýðið utan</w:t>
      </w:r>
      <w:r w:rsidR="008F5C12">
        <w:t xml:space="preserve"> </w:t>
      </w:r>
      <w:r w:rsidR="00D01738">
        <w:t xml:space="preserve">um </w:t>
      </w:r>
      <w:r w:rsidR="00D53684">
        <w:t>kerfi</w:t>
      </w:r>
      <w:r w:rsidR="00D01738">
        <w:t>ð sem sjaldnast er hannað með manninn sem fyrirmynd.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2A4E2C58" w14:textId="1BB8A010" w:rsidR="00D01738" w:rsidRPr="00413F9C" w:rsidRDefault="00D53684" w:rsidP="007F1059">
      <w:pPr>
        <w:pStyle w:val="Heading2"/>
      </w:pPr>
      <w:r>
        <w:lastRenderedPageBreak/>
        <w:t>Kerfi</w:t>
      </w:r>
      <w:r w:rsidR="00D01738" w:rsidRPr="00413F9C">
        <w:t xml:space="preserve"> sem hegða sér skynsamlega</w:t>
      </w:r>
    </w:p>
    <w:p w14:paraId="79248D99" w14:textId="521DB775" w:rsidR="0016128B" w:rsidRDefault="00E940D3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>Að hegða sér skynsamlega þýðir að hegða sér með þeim hætti að það leiði til þess að settum markmiðum sé náð að gefnum forsendum</w:t>
      </w:r>
      <w:r>
        <w:t xml:space="preserve">.  </w:t>
      </w:r>
      <w:r w:rsidR="00D01738">
        <w:t xml:space="preserve">Þessi skilgreining </w:t>
      </w:r>
      <w:r w:rsidR="0016128B">
        <w:t>gerfigreind</w:t>
      </w:r>
      <w:r w:rsidR="00D01738">
        <w:t>ar hefur með það að gera að hanna skynsama gjörendur (rational agents)</w:t>
      </w:r>
      <w:r>
        <w:t xml:space="preserve">.  </w:t>
      </w:r>
      <w:r w:rsidR="00D01738">
        <w:t xml:space="preserve">Að </w:t>
      </w:r>
      <w:r w:rsidR="00333E4E">
        <w:t>hugsa</w:t>
      </w:r>
      <w:r w:rsidR="00D01738">
        <w:t xml:space="preserve"> rökrænt getur verið þáttur í því er að hegða sér skynsamlega, skynsamir gjörendur þurfa hins vegar líka að geta brugðist við umhverfinu af skynsemi í tilfellum þar sem aðferðir rökrænnar </w:t>
      </w:r>
      <w:r w:rsidR="00333E4E">
        <w:t>hux</w:t>
      </w:r>
      <w:r w:rsidR="00D01738">
        <w:t>unar koma ekki að notum</w:t>
      </w:r>
      <w:r>
        <w:t xml:space="preserve">.  </w:t>
      </w:r>
      <w:r w:rsidR="00D01738">
        <w:t xml:space="preserve">Sem dæmi um slíkt má nefna tilfelli þar sem rökræn </w:t>
      </w:r>
      <w:r w:rsidR="00333E4E">
        <w:t>hux</w:t>
      </w:r>
      <w:r w:rsidR="00D01738">
        <w:t>un gefur enga niðurstöðu eða gefur ekki niðurstöðu innan tímamarka.</w:t>
      </w:r>
      <w:r w:rsidR="00287DCF">
        <w:t xml:space="preserve"> </w:t>
      </w:r>
    </w:p>
    <w:p w14:paraId="7B13297A" w14:textId="6D6F447D" w:rsidR="00595B1C" w:rsidRDefault="00E940D3" w:rsidP="00287DCF">
      <w:pPr>
        <w:spacing w:before="60" w:after="60"/>
        <w:jc w:val="both"/>
        <w:rPr>
          <w:b/>
          <w:bCs/>
        </w:rPr>
      </w:pPr>
      <w:r>
        <w:tab/>
      </w:r>
      <w:r w:rsidR="00D01738">
        <w:t>Gervitauganet eru vissulega byggð á þekkingu okkar á starfsemi heilans, hvernig við lærum og hvernig við notfærum okkur það sem við lærum</w:t>
      </w:r>
      <w:r>
        <w:t xml:space="preserve">.  </w:t>
      </w:r>
      <w:r w:rsidR="00D01738">
        <w:t>Í mörgum tilfellum eru þau notuð í dag við lausn vandamála sem vélar geta leyst en maðurinn ekki</w:t>
      </w:r>
      <w:r>
        <w:t xml:space="preserve">.  </w:t>
      </w:r>
      <w:r w:rsidR="00D01738">
        <w:t>Við beitum gervitauganetum á þröng svið og nýtum okkur þá kosti sem tölva hefur umfram manninn, sem er hraði í meðhöndlun gagna.</w:t>
      </w:r>
      <w:r w:rsidR="00287DCF">
        <w:t xml:space="preserve"> </w:t>
      </w:r>
      <w:r w:rsidR="00595B1C">
        <w:rPr>
          <w:b/>
          <w:bCs/>
        </w:rPr>
        <w:br w:type="page"/>
      </w:r>
    </w:p>
    <w:p w14:paraId="272E7460" w14:textId="3AE4EADE" w:rsidR="00D01738" w:rsidRPr="00413F9C" w:rsidRDefault="0016128B" w:rsidP="007F1059">
      <w:pPr>
        <w:pStyle w:val="Heading1"/>
      </w:pPr>
      <w:r>
        <w:lastRenderedPageBreak/>
        <w:t>Gerfigreind</w:t>
      </w:r>
      <w:r w:rsidR="00D01738" w:rsidRPr="00413F9C">
        <w:t xml:space="preserve"> á Íslandi</w:t>
      </w:r>
    </w:p>
    <w:p w14:paraId="6B9AF7B7" w14:textId="60DA8AF5" w:rsidR="0016128B" w:rsidRDefault="00E940D3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 xml:space="preserve">Á Íslandi eru rannsóknir á </w:t>
      </w:r>
      <w:r w:rsidR="0016128B">
        <w:t>gerfigreind</w:t>
      </w:r>
      <w:r w:rsidR="00D01738">
        <w:t xml:space="preserve"> að færast í aukana</w:t>
      </w:r>
      <w:r>
        <w:t xml:space="preserve">.  </w:t>
      </w:r>
      <w:r w:rsidR="00D01738">
        <w:t xml:space="preserve">Árið 2005 var fyrsta rannsóknarsetur Íslands á sviði </w:t>
      </w:r>
      <w:r w:rsidR="0016128B">
        <w:t>gerfigreind</w:t>
      </w:r>
      <w:r w:rsidR="00D01738">
        <w:t xml:space="preserve">ar opnað: </w:t>
      </w:r>
      <w:r w:rsidR="0016128B">
        <w:t>Gerfigreind</w:t>
      </w:r>
      <w:r w:rsidR="00D01738">
        <w:t>arsetur Háskólans í Reykjavík</w:t>
      </w:r>
      <w:r>
        <w:t xml:space="preserve">.  </w:t>
      </w:r>
      <w:r w:rsidR="00D01738">
        <w:t xml:space="preserve">Sama ár var stofnað „Félag Íslands um </w:t>
      </w:r>
      <w:r w:rsidR="0016128B">
        <w:t>gerfigreind</w:t>
      </w:r>
      <w:r w:rsidR="00D01738">
        <w:t xml:space="preserve"> og vitvísindi Geymt 2009</w:t>
      </w:r>
      <w:r w:rsidR="00A44AAA">
        <w:t>–</w:t>
      </w:r>
      <w:r w:rsidR="00D01738">
        <w:t>04</w:t>
      </w:r>
      <w:r w:rsidR="00A44AAA">
        <w:t>–</w:t>
      </w:r>
      <w:r w:rsidR="00D01738">
        <w:t>17 í Wayback Machine“</w:t>
      </w:r>
      <w:r>
        <w:t xml:space="preserve">.  </w:t>
      </w:r>
      <w:r w:rsidR="00D01738">
        <w:t xml:space="preserve">Til samans má búast við að þessar tvær stofnanir auki þekkingu og áhuga á málefnum </w:t>
      </w:r>
      <w:r w:rsidR="0016128B">
        <w:t>gerfigreind</w:t>
      </w:r>
      <w:r w:rsidR="00D01738">
        <w:t>ar á Íslandi og myndi frjórri farveg fyrir rannsóknir á því sviði en áður.</w:t>
      </w:r>
      <w:r w:rsidR="00287DCF">
        <w:t xml:space="preserve"> </w:t>
      </w:r>
    </w:p>
    <w:p w14:paraId="50A8FFEC" w14:textId="22F39906" w:rsidR="0016128B" w:rsidRDefault="0050642F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 xml:space="preserve">Fram að þeim tíma hafði þó verið eitthvað um </w:t>
      </w:r>
      <w:r w:rsidR="0016128B">
        <w:t>gerfigreind</w:t>
      </w:r>
      <w:r w:rsidR="00D01738">
        <w:t>artengd rannsóknarverkefni hérlendis</w:t>
      </w:r>
      <w:r w:rsidR="00E940D3">
        <w:t xml:space="preserve">.  </w:t>
      </w:r>
      <w:r w:rsidR="00D01738">
        <w:t>M.a</w:t>
      </w:r>
      <w:r w:rsidR="00E940D3">
        <w:t xml:space="preserve">.  </w:t>
      </w:r>
      <w:r w:rsidR="00D01738">
        <w:t>hafði Dr</w:t>
      </w:r>
      <w:r w:rsidR="00E940D3">
        <w:t xml:space="preserve">.  </w:t>
      </w:r>
      <w:r w:rsidR="00D01738">
        <w:t>Magnús S</w:t>
      </w:r>
      <w:r w:rsidR="00E940D3">
        <w:t xml:space="preserve">.  </w:t>
      </w:r>
      <w:r w:rsidR="00D01738">
        <w:t xml:space="preserve">Magnússon fengið viðurkenningar fyrir hugbúnað sinn THEME sem notar </w:t>
      </w:r>
      <w:r w:rsidR="0016128B">
        <w:t>gerfigreind</w:t>
      </w:r>
      <w:r w:rsidR="00D01738">
        <w:t>araðferðir til að greina mynstur.</w:t>
      </w:r>
      <w:r w:rsidR="00287DCF">
        <w:t xml:space="preserve"> </w:t>
      </w:r>
    </w:p>
    <w:p w14:paraId="38DBEDEB" w14:textId="2A1C6504" w:rsidR="0016128B" w:rsidRDefault="0050642F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>Árið 1998 tók til starfa fyrirtækið IT ráðgjöf og hugbúnaðarþjónusta ehf Geymt 2019</w:t>
      </w:r>
      <w:r w:rsidR="00A44AAA">
        <w:t>–</w:t>
      </w:r>
      <w:r w:rsidR="00D01738">
        <w:t>12</w:t>
      </w:r>
      <w:r w:rsidR="00A44AAA">
        <w:t>–</w:t>
      </w:r>
      <w:r w:rsidR="00D01738">
        <w:t xml:space="preserve">08 í Wayback Machine sem sérhæfir sig í ráðgjöf á sviði </w:t>
      </w:r>
      <w:r w:rsidR="0016128B">
        <w:t>gerfigreind</w:t>
      </w:r>
      <w:r w:rsidR="00D01738">
        <w:t>ar og þá sérstaklega gervitauganetum og mynsturrannsóknum</w:t>
      </w:r>
      <w:r w:rsidR="00E940D3">
        <w:t xml:space="preserve">.  </w:t>
      </w:r>
      <w:r w:rsidR="00D01738">
        <w:t>Gervitauganet sem fyrirtækið hefur smíðað hafa verið notuð til greiningar á misferlum og mynsturrannsóknum misferla í milliríkjaviðskiptum með plastkort í Evrópu ásamt innanlandsviðskiptum í Bretlandi, Ítalíu og Tyrklandi.</w:t>
      </w:r>
      <w:r w:rsidR="00287DCF">
        <w:t xml:space="preserve"> </w:t>
      </w:r>
    </w:p>
    <w:p w14:paraId="5F1E3645" w14:textId="7492D77F" w:rsidR="0016128B" w:rsidRDefault="0050642F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 xml:space="preserve">Árin 2007 og 2008 sigruðu fulltrúar Íslands í keppni um besta </w:t>
      </w:r>
      <w:r w:rsidR="0016128B">
        <w:t>gerfigreind</w:t>
      </w:r>
      <w:r w:rsidR="00D01738">
        <w:t>ar</w:t>
      </w:r>
      <w:r w:rsidR="00D53684">
        <w:t>kerfi</w:t>
      </w:r>
      <w:r w:rsidR="00D01738">
        <w:t xml:space="preserve">ð á ráðstefnu AAAI, alþjóðasamtaka um </w:t>
      </w:r>
      <w:r w:rsidR="0016128B">
        <w:t>gerfigreind</w:t>
      </w:r>
      <w:r w:rsidR="00D01738">
        <w:t xml:space="preserve">, sem er stærsta </w:t>
      </w:r>
      <w:r w:rsidR="0016128B">
        <w:t>gerfigreind</w:t>
      </w:r>
      <w:r w:rsidR="00D01738">
        <w:t>arráðstefna heims</w:t>
      </w:r>
      <w:r w:rsidR="00E940D3">
        <w:t xml:space="preserve">.  </w:t>
      </w:r>
      <w:r w:rsidR="00D01738">
        <w:t>Íslenska sigurliðið skipuðu Yngvi Björnsson, dósent við tölvunarfræðideild Háskólans í Reykjavík og Hilmar Finnsson bæði árin auk Gylfa Þórs Guðmundssonar seinna árið.</w:t>
      </w:r>
      <w:r w:rsidR="00287DCF">
        <w:t xml:space="preserve"> </w:t>
      </w:r>
    </w:p>
    <w:p w14:paraId="68D3DF9F" w14:textId="0EEA1E41" w:rsidR="0016128B" w:rsidRDefault="0050642F" w:rsidP="00287DCF">
      <w:pPr>
        <w:pStyle w:val="Texti2"/>
        <w:spacing w:before="60" w:after="60" w:line="240" w:lineRule="auto"/>
        <w:ind w:firstLine="0"/>
      </w:pPr>
      <w:r>
        <w:tab/>
      </w:r>
      <w:r w:rsidR="00D01738">
        <w:t>Árið 2005 var stofnað á Íslandi fyrirtækið Vdeca sem hannar hugbúnað sem getur sinnt m.a</w:t>
      </w:r>
      <w:r w:rsidR="00E940D3">
        <w:t xml:space="preserve">.  </w:t>
      </w:r>
      <w:r w:rsidR="00D01738">
        <w:t xml:space="preserve">markaðsrannsóknum með aðstoð </w:t>
      </w:r>
      <w:r w:rsidR="0016128B">
        <w:t>gerfigreind</w:t>
      </w:r>
      <w:r w:rsidR="00D01738">
        <w:t>ar</w:t>
      </w:r>
      <w:r w:rsidR="00E940D3">
        <w:t xml:space="preserve">.  </w:t>
      </w:r>
      <w:r w:rsidR="00D01738">
        <w:t xml:space="preserve">Á árinu 2008 var svo stofnað fyrirtækið IceMedix sem ætlað er að nota </w:t>
      </w:r>
      <w:r w:rsidR="0016128B">
        <w:t>gerfigreind</w:t>
      </w:r>
      <w:r w:rsidR="00D01738">
        <w:t xml:space="preserve"> til að framlengja eða líkja eftir þekkingu sérfræðilækna</w:t>
      </w:r>
      <w:r w:rsidR="00E940D3">
        <w:t xml:space="preserve">.  </w:t>
      </w:r>
      <w:r w:rsidR="00D01738">
        <w:t>Þorsteinn Geirsson er verkefnastjóri beggja fyrirtækja.</w:t>
      </w:r>
      <w:r w:rsidR="00287DCF">
        <w:t xml:space="preserve"> </w:t>
      </w:r>
    </w:p>
    <w:p w14:paraId="268A6A41" w14:textId="2C49143F" w:rsidR="00D01738" w:rsidRDefault="0050642F" w:rsidP="00E940D3">
      <w:pPr>
        <w:spacing w:before="60" w:after="60"/>
        <w:jc w:val="both"/>
      </w:pPr>
      <w:r>
        <w:tab/>
      </w:r>
      <w:r w:rsidR="00D01738">
        <w:t xml:space="preserve">Fyrirtækið CCP, sem stofnað er á Íslandi og hefur þar kjarnastarfsemi sína, hefur á að skipa sérfræðingum í </w:t>
      </w:r>
      <w:r w:rsidR="0016128B">
        <w:t>gerfigreind</w:t>
      </w:r>
      <w:r w:rsidR="00D01738">
        <w:t xml:space="preserve"> tölvuleikja</w:t>
      </w:r>
      <w:r w:rsidR="00E940D3">
        <w:t xml:space="preserve">.  </w:t>
      </w:r>
      <w:r w:rsidR="00D01738">
        <w:t>CCP hefur styrkt keppni Háskólans í Reykjavík um svokalla „bílskúrs</w:t>
      </w:r>
      <w:r w:rsidR="0016128B">
        <w:t>gerfigreind</w:t>
      </w:r>
      <w:r w:rsidR="00D01738">
        <w:t>“.</w:t>
      </w:r>
    </w:p>
    <w:sectPr w:rsidR="00D01738" w:rsidSect="00FD50EC">
      <w:pgSz w:w="11906" w:h="16838"/>
      <w:pgMar w:top="1701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947"/>
    <w:multiLevelType w:val="hybridMultilevel"/>
    <w:tmpl w:val="410027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36B31"/>
    <w:multiLevelType w:val="hybridMultilevel"/>
    <w:tmpl w:val="4F527AB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30420"/>
    <w:multiLevelType w:val="hybridMultilevel"/>
    <w:tmpl w:val="D434536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63694"/>
    <w:multiLevelType w:val="hybridMultilevel"/>
    <w:tmpl w:val="2E96A0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00164"/>
    <w:multiLevelType w:val="multilevel"/>
    <w:tmpl w:val="040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665060116">
    <w:abstractNumId w:val="4"/>
  </w:num>
  <w:num w:numId="2" w16cid:durableId="1723014825">
    <w:abstractNumId w:val="4"/>
  </w:num>
  <w:num w:numId="3" w16cid:durableId="1016806320">
    <w:abstractNumId w:val="2"/>
  </w:num>
  <w:num w:numId="4" w16cid:durableId="1915780542">
    <w:abstractNumId w:val="1"/>
  </w:num>
  <w:num w:numId="5" w16cid:durableId="627248109">
    <w:abstractNumId w:val="0"/>
  </w:num>
  <w:num w:numId="6" w16cid:durableId="796875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738"/>
    <w:rsid w:val="0002680C"/>
    <w:rsid w:val="00037227"/>
    <w:rsid w:val="000915A7"/>
    <w:rsid w:val="000A65F1"/>
    <w:rsid w:val="000E29A3"/>
    <w:rsid w:val="00110D15"/>
    <w:rsid w:val="00141EF9"/>
    <w:rsid w:val="0016128B"/>
    <w:rsid w:val="00172497"/>
    <w:rsid w:val="001969C3"/>
    <w:rsid w:val="001E3A26"/>
    <w:rsid w:val="002200FE"/>
    <w:rsid w:val="00255FD5"/>
    <w:rsid w:val="00287DCF"/>
    <w:rsid w:val="002E50B8"/>
    <w:rsid w:val="0031715D"/>
    <w:rsid w:val="003217DC"/>
    <w:rsid w:val="0032693A"/>
    <w:rsid w:val="00333E4E"/>
    <w:rsid w:val="0034491F"/>
    <w:rsid w:val="00354136"/>
    <w:rsid w:val="003708FA"/>
    <w:rsid w:val="00370F7D"/>
    <w:rsid w:val="003901D9"/>
    <w:rsid w:val="003C34C3"/>
    <w:rsid w:val="00413F9C"/>
    <w:rsid w:val="0046656A"/>
    <w:rsid w:val="00477218"/>
    <w:rsid w:val="004837A2"/>
    <w:rsid w:val="004B3505"/>
    <w:rsid w:val="004E2C8B"/>
    <w:rsid w:val="004F1F03"/>
    <w:rsid w:val="005061EE"/>
    <w:rsid w:val="0050642F"/>
    <w:rsid w:val="00590358"/>
    <w:rsid w:val="00595B1C"/>
    <w:rsid w:val="00643D5F"/>
    <w:rsid w:val="00654D87"/>
    <w:rsid w:val="00672316"/>
    <w:rsid w:val="00694D6A"/>
    <w:rsid w:val="006B0732"/>
    <w:rsid w:val="006D21D6"/>
    <w:rsid w:val="00727E48"/>
    <w:rsid w:val="007F1059"/>
    <w:rsid w:val="00804887"/>
    <w:rsid w:val="0081298E"/>
    <w:rsid w:val="00864763"/>
    <w:rsid w:val="008A0CB5"/>
    <w:rsid w:val="008C65B7"/>
    <w:rsid w:val="008D11CF"/>
    <w:rsid w:val="008F2084"/>
    <w:rsid w:val="008F5C12"/>
    <w:rsid w:val="00970E09"/>
    <w:rsid w:val="009C12D4"/>
    <w:rsid w:val="009C3540"/>
    <w:rsid w:val="009F7B62"/>
    <w:rsid w:val="00A02546"/>
    <w:rsid w:val="00A22778"/>
    <w:rsid w:val="00A42BE6"/>
    <w:rsid w:val="00A44AAA"/>
    <w:rsid w:val="00A76EA2"/>
    <w:rsid w:val="00A82D29"/>
    <w:rsid w:val="00A8776B"/>
    <w:rsid w:val="00AA1265"/>
    <w:rsid w:val="00AC0B12"/>
    <w:rsid w:val="00AE71E3"/>
    <w:rsid w:val="00AF7509"/>
    <w:rsid w:val="00B25A98"/>
    <w:rsid w:val="00B33E3C"/>
    <w:rsid w:val="00B86959"/>
    <w:rsid w:val="00BE7CF1"/>
    <w:rsid w:val="00CF56C7"/>
    <w:rsid w:val="00D01738"/>
    <w:rsid w:val="00D04A7F"/>
    <w:rsid w:val="00D449AD"/>
    <w:rsid w:val="00D53684"/>
    <w:rsid w:val="00D6307D"/>
    <w:rsid w:val="00D714F0"/>
    <w:rsid w:val="00DB49A6"/>
    <w:rsid w:val="00DC7AAF"/>
    <w:rsid w:val="00E17BC5"/>
    <w:rsid w:val="00E940D3"/>
    <w:rsid w:val="00EC1D5E"/>
    <w:rsid w:val="00F35F0F"/>
    <w:rsid w:val="00F718D0"/>
    <w:rsid w:val="00F8164D"/>
    <w:rsid w:val="00F82C88"/>
    <w:rsid w:val="00F87452"/>
    <w:rsid w:val="00FB4B7E"/>
    <w:rsid w:val="00FD1AFF"/>
    <w:rsid w:val="00FD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8F0C"/>
  <w15:chartTrackingRefBased/>
  <w15:docId w15:val="{643BAC54-7365-4908-B30E-ACF012739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18"/>
  </w:style>
  <w:style w:type="paragraph" w:styleId="Heading1">
    <w:name w:val="heading 1"/>
    <w:basedOn w:val="Normal"/>
    <w:next w:val="Normal"/>
    <w:link w:val="Heading1Char"/>
    <w:uiPriority w:val="9"/>
    <w:qFormat/>
    <w:rsid w:val="00D01738"/>
    <w:pPr>
      <w:keepNext/>
      <w:keepLines/>
      <w:spacing w:before="120" w:after="6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0E09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imildir">
    <w:name w:val="Heimildir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paragraph" w:customStyle="1" w:styleId="x">
    <w:name w:val="x"/>
    <w:basedOn w:val="Normal"/>
    <w:rsid w:val="00B25A98"/>
    <w:pPr>
      <w:spacing w:after="60"/>
      <w:ind w:left="454" w:hanging="454"/>
    </w:pPr>
    <w:rPr>
      <w:sz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01738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rsid w:val="00B25A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5A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70E0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70E09"/>
    <w:rPr>
      <w:rFonts w:asciiTheme="majorHAnsi" w:eastAsiaTheme="majorEastAsia" w:hAnsiTheme="majorHAnsi" w:cstheme="majorBidi"/>
      <w:color w:val="2F5496" w:themeColor="accent1" w:themeShade="BF"/>
      <w:sz w:val="24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FD1AFF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Texti1">
    <w:name w:val="Texti 1"/>
    <w:basedOn w:val="Normal"/>
    <w:qFormat/>
    <w:rsid w:val="00FD1AFF"/>
    <w:pPr>
      <w:spacing w:line="288" w:lineRule="auto"/>
      <w:jc w:val="both"/>
    </w:pPr>
  </w:style>
  <w:style w:type="paragraph" w:customStyle="1" w:styleId="Texti2">
    <w:name w:val="Texti 2"/>
    <w:basedOn w:val="Texti1"/>
    <w:qFormat/>
    <w:rsid w:val="00FD1AFF"/>
    <w:pPr>
      <w:ind w:firstLine="567"/>
    </w:pPr>
  </w:style>
  <w:style w:type="paragraph" w:customStyle="1" w:styleId="Inndrttur">
    <w:name w:val="Inndráttur"/>
    <w:basedOn w:val="Normal"/>
    <w:qFormat/>
    <w:rsid w:val="00FD1AFF"/>
    <w:pPr>
      <w:spacing w:before="120" w:after="120"/>
      <w:ind w:left="737" w:right="737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0A6B-102C-4FB1-AEEA-0537CB30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13351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 - FB</dc:creator>
  <cp:keywords>V-2024</cp:keywords>
  <dc:description>V-2024</dc:description>
  <cp:lastModifiedBy>Jóhanna Geirsdóttir - FB</cp:lastModifiedBy>
  <cp:revision>3</cp:revision>
  <dcterms:created xsi:type="dcterms:W3CDTF">2024-01-12T11:13:00Z</dcterms:created>
  <dcterms:modified xsi:type="dcterms:W3CDTF">2024-01-12T11:13:00Z</dcterms:modified>
  <cp:category>V-2024</cp:category>
  <cp:contentStatus>V-2024</cp:contentStatus>
</cp:coreProperties>
</file>