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10CF" w14:textId="5375120F" w:rsidR="0020225E" w:rsidRDefault="0020225E" w:rsidP="0020225E">
      <w:pPr>
        <w:rPr>
          <w:lang w:val="en-GB" w:eastAsia="is-IS"/>
        </w:rPr>
      </w:pPr>
      <w:r w:rsidRPr="0031285F">
        <w:rPr>
          <w:sz w:val="28"/>
          <w:szCs w:val="28"/>
          <w:lang w:val="en-GB" w:eastAsia="is-IS"/>
        </w:rPr>
        <w:t>Efnisyfirlit</w:t>
      </w:r>
    </w:p>
    <w:p w14:paraId="6B6AC66A" w14:textId="77777777" w:rsidR="0020225E" w:rsidRPr="0031285F" w:rsidRDefault="0020225E" w:rsidP="0020225E">
      <w:pPr>
        <w:jc w:val="right"/>
        <w:rPr>
          <w:sz w:val="24"/>
          <w:szCs w:val="24"/>
          <w:lang w:val="en-GB" w:eastAsia="is-IS"/>
        </w:rPr>
      </w:pPr>
      <w:r w:rsidRPr="0031285F">
        <w:rPr>
          <w:sz w:val="24"/>
          <w:szCs w:val="24"/>
          <w:lang w:val="en-GB" w:eastAsia="is-IS"/>
        </w:rPr>
        <w:t>Bls.</w:t>
      </w:r>
    </w:p>
    <w:p w14:paraId="52EFE173" w14:textId="561045D1" w:rsidR="00A11EA5" w:rsidRDefault="00A11EA5" w:rsidP="00A11EA5">
      <w:pPr>
        <w:rPr>
          <w:lang w:val="en-GB" w:eastAsia="is-IS"/>
        </w:rPr>
      </w:pPr>
    </w:p>
    <w:p w14:paraId="591618B0" w14:textId="77777777" w:rsidR="0020225E" w:rsidRPr="0031285F" w:rsidRDefault="0020225E" w:rsidP="006A1CBF">
      <w:pPr>
        <w:spacing w:after="60"/>
        <w:rPr>
          <w:sz w:val="28"/>
          <w:szCs w:val="28"/>
          <w:lang w:val="en-GB" w:eastAsia="is-IS"/>
        </w:rPr>
      </w:pPr>
      <w:r w:rsidRPr="0031285F">
        <w:rPr>
          <w:sz w:val="28"/>
          <w:szCs w:val="28"/>
          <w:lang w:val="en-GB" w:eastAsia="is-IS"/>
        </w:rPr>
        <w:t>Myndayfirlit</w:t>
      </w:r>
    </w:p>
    <w:p w14:paraId="62DAB346" w14:textId="77777777" w:rsidR="00F14E31" w:rsidRDefault="00F14E31" w:rsidP="0020225E">
      <w:pPr>
        <w:rPr>
          <w:lang w:val="en-GB" w:eastAsia="is-IS"/>
        </w:rPr>
      </w:pPr>
    </w:p>
    <w:p w14:paraId="0D22E353" w14:textId="77777777" w:rsidR="0020225E" w:rsidRDefault="0020225E" w:rsidP="006A1CBF">
      <w:pPr>
        <w:spacing w:after="60"/>
        <w:rPr>
          <w:sz w:val="28"/>
          <w:szCs w:val="28"/>
          <w:lang w:val="en-GB" w:eastAsia="is-IS"/>
        </w:rPr>
      </w:pPr>
      <w:r w:rsidRPr="0031285F">
        <w:rPr>
          <w:sz w:val="28"/>
          <w:szCs w:val="28"/>
          <w:lang w:val="en-GB" w:eastAsia="is-IS"/>
        </w:rPr>
        <w:t>Töfluyfirlit</w:t>
      </w:r>
    </w:p>
    <w:p w14:paraId="33102345" w14:textId="3CA06383" w:rsidR="0020225E" w:rsidRDefault="0020225E" w:rsidP="0020225E">
      <w:pPr>
        <w:rPr>
          <w:lang w:val="en-GB" w:eastAsia="is-IS"/>
        </w:rPr>
      </w:pPr>
    </w:p>
    <w:p w14:paraId="70167E0A" w14:textId="29EE4397" w:rsidR="00C1570D" w:rsidRDefault="00C1570D" w:rsidP="0020225E">
      <w:pPr>
        <w:rPr>
          <w:lang w:val="en-GB" w:eastAsia="is-IS"/>
        </w:rPr>
      </w:pPr>
    </w:p>
    <w:p w14:paraId="34A3B85F" w14:textId="77777777" w:rsidR="00C1570D" w:rsidRDefault="00C1570D" w:rsidP="0020225E">
      <w:pPr>
        <w:rPr>
          <w:lang w:val="en-GB" w:eastAsia="is-IS"/>
        </w:rPr>
      </w:pPr>
    </w:p>
    <w:p w14:paraId="56153354" w14:textId="01916445" w:rsidR="0031285F" w:rsidRPr="00755804" w:rsidRDefault="002F24AC" w:rsidP="001200D5">
      <w:pPr>
        <w:spacing w:after="120"/>
        <w:rPr>
          <w:b/>
          <w:bCs/>
          <w:sz w:val="28"/>
          <w:szCs w:val="32"/>
          <w:lang w:val="en-GB" w:eastAsia="is-IS"/>
        </w:rPr>
      </w:pPr>
      <w:r w:rsidRPr="00755804">
        <w:rPr>
          <w:b/>
          <w:bCs/>
          <w:sz w:val="28"/>
          <w:szCs w:val="32"/>
          <w:lang w:val="en-GB" w:eastAsia="is-IS"/>
        </w:rPr>
        <w:t>Eld</w:t>
      </w:r>
      <w:r w:rsidR="00F44F90" w:rsidRPr="00755804">
        <w:rPr>
          <w:b/>
          <w:bCs/>
          <w:sz w:val="28"/>
          <w:szCs w:val="32"/>
          <w:lang w:val="en-GB" w:eastAsia="is-IS"/>
        </w:rPr>
        <w:t>fjöll á Reykjanesi</w:t>
      </w:r>
    </w:p>
    <w:p w14:paraId="54D9FEFE" w14:textId="77777777" w:rsidR="00CB3ABB" w:rsidRDefault="00CB3ABB" w:rsidP="00F31273">
      <w:r w:rsidRPr="00F44F90">
        <w:t>Þorbjörn</w:t>
      </w:r>
    </w:p>
    <w:p w14:paraId="209F873B" w14:textId="77777777" w:rsidR="00CB3ABB" w:rsidRDefault="00CB3ABB" w:rsidP="00A11EA5">
      <w:r w:rsidRPr="00F44F90">
        <w:t>Leitin</w:t>
      </w:r>
    </w:p>
    <w:p w14:paraId="23139F0D" w14:textId="77777777" w:rsidR="00CB3ABB" w:rsidRDefault="00CB3ABB" w:rsidP="00A11EA5">
      <w:r w:rsidRPr="00F44F90">
        <w:t>Sandfellshæð</w:t>
      </w:r>
    </w:p>
    <w:p w14:paraId="42C98D8A" w14:textId="77777777" w:rsidR="00CB3ABB" w:rsidRDefault="00CB3ABB" w:rsidP="003838A2">
      <w:r w:rsidRPr="00F44F90">
        <w:t>Selvogsheiði</w:t>
      </w:r>
    </w:p>
    <w:p w14:paraId="4947BC7A" w14:textId="77777777" w:rsidR="00CB3ABB" w:rsidRDefault="00CB3ABB" w:rsidP="003838A2">
      <w:r w:rsidRPr="00F44F90">
        <w:t>Sveifluháls</w:t>
      </w:r>
    </w:p>
    <w:p w14:paraId="601669E3" w14:textId="77777777" w:rsidR="00CB3ABB" w:rsidRDefault="00CB3ABB" w:rsidP="00A11EA5">
      <w:r w:rsidRPr="00F44F90">
        <w:t>Vífilsfell</w:t>
      </w:r>
    </w:p>
    <w:p w14:paraId="47B388A1" w14:textId="77777777" w:rsidR="00CB3ABB" w:rsidRDefault="00CB3ABB" w:rsidP="00A11EA5">
      <w:r w:rsidRPr="00F44F90">
        <w:t>Keilir</w:t>
      </w:r>
    </w:p>
    <w:p w14:paraId="5DB02189" w14:textId="77777777" w:rsidR="00CB3ABB" w:rsidRDefault="00CB3ABB" w:rsidP="003838A2">
      <w:r w:rsidRPr="00F44F90">
        <w:t>Bláfjöll</w:t>
      </w:r>
    </w:p>
    <w:p w14:paraId="49035D09" w14:textId="77777777" w:rsidR="00CB3ABB" w:rsidRDefault="00CB3ABB" w:rsidP="003838A2">
      <w:r w:rsidRPr="00F44F90">
        <w:t>Brennisteinsfjöll</w:t>
      </w:r>
    </w:p>
    <w:p w14:paraId="2114FB10" w14:textId="77777777" w:rsidR="00CB3ABB" w:rsidRDefault="00CB3ABB" w:rsidP="00A11EA5">
      <w:r w:rsidRPr="00F44F90">
        <w:t>Fagradalsfjall</w:t>
      </w:r>
    </w:p>
    <w:p w14:paraId="3CF051A8" w14:textId="77777777" w:rsidR="00CB3ABB" w:rsidRDefault="00CB3ABB" w:rsidP="00A11EA5">
      <w:r w:rsidRPr="00F44F90">
        <w:t>Heiðin há</w:t>
      </w:r>
    </w:p>
    <w:p w14:paraId="6A796063" w14:textId="77777777" w:rsidR="00CB3ABB" w:rsidRDefault="00CB3ABB" w:rsidP="00A11EA5">
      <w:r w:rsidRPr="00F44F90">
        <w:t>Hengill</w:t>
      </w:r>
    </w:p>
    <w:p w14:paraId="7A8A6FF3" w14:textId="092C0C60" w:rsidR="00AB2E45" w:rsidRPr="00A11EA5" w:rsidRDefault="002F24AC" w:rsidP="00A102AA">
      <w:pPr>
        <w:pStyle w:val="Heading2"/>
        <w:rPr>
          <w:lang w:eastAsia="is-IS"/>
        </w:rPr>
      </w:pPr>
      <w:r>
        <w:rPr>
          <w:lang w:eastAsia="is-IS"/>
        </w:rPr>
        <w:t>Eld</w:t>
      </w:r>
      <w:r w:rsidR="00AB2E45" w:rsidRPr="00A11EA5">
        <w:rPr>
          <w:lang w:eastAsia="is-IS"/>
        </w:rPr>
        <w:t>gos</w:t>
      </w:r>
    </w:p>
    <w:p w14:paraId="506B06F1" w14:textId="365EAA4B" w:rsidR="008B6C38" w:rsidRPr="0056184E" w:rsidRDefault="002F24AC" w:rsidP="008400B3">
      <w:pPr>
        <w:pStyle w:val="Texti1"/>
      </w:pPr>
      <w:r>
        <w:t>Eld</w:t>
      </w:r>
      <w:r w:rsidR="00AB2E45" w:rsidRPr="0056184E">
        <w:t>gos hafa frá upphafi Íslandsbyggðar verið ógn sem landsmönnum stafaði hætta af</w:t>
      </w:r>
      <w:r w:rsidR="0056184E">
        <w:t>.</w:t>
      </w:r>
      <w:r>
        <w:t xml:space="preserve"> </w:t>
      </w:r>
      <w:r w:rsidR="00AB2E45" w:rsidRPr="0056184E">
        <w:t>Fyrr á öldum þegar þjóðin lifði að mestu le</w:t>
      </w:r>
      <w:r w:rsidR="00F311A6" w:rsidRPr="0056184E">
        <w:t>y</w:t>
      </w:r>
      <w:r w:rsidR="00AB2E45" w:rsidRPr="0056184E">
        <w:t>ti á landbúnaði gátu jafnvel lítil gos valdið óbætanlegum skaða</w:t>
      </w:r>
      <w:r w:rsidR="008400B3" w:rsidRPr="0056184E">
        <w:t>,</w:t>
      </w:r>
      <w:r w:rsidR="00AB2E45" w:rsidRPr="0056184E">
        <w:t xml:space="preserve"> fyrst og fremst vegna öskufalls</w:t>
      </w:r>
      <w:r w:rsidR="0056184E">
        <w:t>.</w:t>
      </w:r>
    </w:p>
    <w:p w14:paraId="3A13EA27" w14:textId="72AF9080" w:rsidR="00AE3051" w:rsidRPr="00755804" w:rsidRDefault="002F24AC" w:rsidP="00755804">
      <w:pPr>
        <w:spacing w:before="240" w:after="360"/>
        <w:rPr>
          <w:sz w:val="22"/>
          <w:szCs w:val="24"/>
        </w:rPr>
      </w:pPr>
      <w:r w:rsidRPr="00755804">
        <w:rPr>
          <w:sz w:val="22"/>
          <w:szCs w:val="24"/>
        </w:rPr>
        <w:t>Eld</w:t>
      </w:r>
      <w:r w:rsidR="00AE3051" w:rsidRPr="00755804">
        <w:rPr>
          <w:sz w:val="22"/>
          <w:szCs w:val="24"/>
        </w:rPr>
        <w:t>fjöll gefa frá sér gös eins og vatnsgufu, koldíoxíð, brennisteinstvíoxíð og brennisteinsvetni</w:t>
      </w:r>
      <w:r w:rsidR="0056184E" w:rsidRPr="00755804">
        <w:rPr>
          <w:sz w:val="22"/>
          <w:szCs w:val="24"/>
        </w:rPr>
        <w:t>.</w:t>
      </w:r>
      <w:r w:rsidRPr="00755804">
        <w:rPr>
          <w:sz w:val="22"/>
          <w:szCs w:val="24"/>
        </w:rPr>
        <w:t xml:space="preserve"> </w:t>
      </w:r>
      <w:r w:rsidR="00AE3051" w:rsidRPr="00755804">
        <w:rPr>
          <w:sz w:val="22"/>
          <w:szCs w:val="24"/>
        </w:rPr>
        <w:t>Einnig spúa þau hrauni og gjósku</w:t>
      </w:r>
      <w:r w:rsidR="0056184E" w:rsidRPr="00755804">
        <w:rPr>
          <w:sz w:val="22"/>
          <w:szCs w:val="24"/>
        </w:rPr>
        <w:t>.</w:t>
      </w:r>
      <w:r w:rsidRPr="00755804">
        <w:rPr>
          <w:sz w:val="22"/>
          <w:szCs w:val="24"/>
        </w:rPr>
        <w:t xml:space="preserve"> </w:t>
      </w:r>
      <w:r w:rsidR="00AE3051" w:rsidRPr="00755804">
        <w:rPr>
          <w:sz w:val="22"/>
          <w:szCs w:val="24"/>
        </w:rPr>
        <w:t>Hraun flokkast til að mynda í apalhraun og helluhraun.</w:t>
      </w:r>
    </w:p>
    <w:p w14:paraId="13B51AFE" w14:textId="25D939CC" w:rsidR="00B906AB" w:rsidRPr="00AE3051" w:rsidRDefault="00B906AB" w:rsidP="00AE3051">
      <w:r>
        <w:rPr>
          <w:noProof/>
        </w:rPr>
        <w:drawing>
          <wp:inline distT="0" distB="0" distL="0" distR="0" wp14:anchorId="198B1171" wp14:editId="0728D6B9">
            <wp:extent cx="1096346" cy="540000"/>
            <wp:effectExtent l="19050" t="19050" r="2794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46" cy="54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2E7793" w14:textId="67439EA4" w:rsidR="00AB2E45" w:rsidRPr="00290C20" w:rsidRDefault="00AB2E45" w:rsidP="008400B3">
      <w:pPr>
        <w:pStyle w:val="Heading2"/>
        <w:rPr>
          <w:rFonts w:eastAsia="Times New Roman"/>
          <w:bdr w:val="none" w:sz="0" w:space="0" w:color="auto" w:frame="1"/>
        </w:rPr>
      </w:pPr>
      <w:r w:rsidRPr="00290C20">
        <w:rPr>
          <w:rFonts w:eastAsia="Times New Roman"/>
          <w:bdr w:val="none" w:sz="0" w:space="0" w:color="auto" w:frame="1"/>
        </w:rPr>
        <w:t xml:space="preserve">Hvers vegna </w:t>
      </w:r>
      <w:r w:rsidRPr="00290C20">
        <w:t>verða</w:t>
      </w:r>
      <w:r w:rsidRPr="00290C20">
        <w:rPr>
          <w:rFonts w:eastAsia="Times New Roman"/>
          <w:bdr w:val="none" w:sz="0" w:space="0" w:color="auto" w:frame="1"/>
        </w:rPr>
        <w:t xml:space="preserve"> </w:t>
      </w:r>
      <w:r w:rsidR="002F24AC">
        <w:rPr>
          <w:rFonts w:eastAsia="Times New Roman"/>
          <w:bdr w:val="none" w:sz="0" w:space="0" w:color="auto" w:frame="1"/>
        </w:rPr>
        <w:t>eld</w:t>
      </w:r>
      <w:r w:rsidRPr="00290C20">
        <w:rPr>
          <w:rFonts w:eastAsia="Times New Roman"/>
          <w:bdr w:val="none" w:sz="0" w:space="0" w:color="auto" w:frame="1"/>
        </w:rPr>
        <w:t>gos á Íslandi?</w:t>
      </w:r>
    </w:p>
    <w:p w14:paraId="5F112798" w14:textId="074BED00" w:rsidR="002D1494" w:rsidRDefault="00AB2E45" w:rsidP="0004220E">
      <w:pPr>
        <w:pStyle w:val="Texti1"/>
      </w:pPr>
      <w:r>
        <w:t>Ástæðan er tvíþætt</w:t>
      </w:r>
      <w:r w:rsidR="0056184E">
        <w:t>.</w:t>
      </w:r>
      <w:r w:rsidR="002F24AC">
        <w:t xml:space="preserve"> </w:t>
      </w:r>
      <w:r>
        <w:t>Í fyrsta lagi er Ísland staðsett á flekaskilum á ú</w:t>
      </w:r>
      <w:r w:rsidR="00613019">
        <w:t xml:space="preserve">thafshrygg þar sem tvo stóra fleka rekur frá hvor </w:t>
      </w:r>
      <w:r w:rsidRPr="00491E72">
        <w:t>öðrum</w:t>
      </w:r>
      <w:r w:rsidR="0056184E">
        <w:t>.</w:t>
      </w:r>
      <w:r w:rsidR="002F24AC">
        <w:t xml:space="preserve"> </w:t>
      </w:r>
      <w:r>
        <w:t>Er þar um að ræða Ameríkuflekann og Evrasíuflekann</w:t>
      </w:r>
      <w:r w:rsidR="0056184E">
        <w:t>.</w:t>
      </w:r>
      <w:r w:rsidR="002F24AC">
        <w:t xml:space="preserve"> </w:t>
      </w:r>
      <w:r>
        <w:t>Flekaskilin liggja nokkurn</w:t>
      </w:r>
      <w:r w:rsidR="00F44F90">
        <w:t xml:space="preserve"> </w:t>
      </w:r>
      <w:r>
        <w:t>veginn frá Reykjanesskaga, um Hengil, upp á hálendið við Langjökul, þaðan að vestanverðum Vatnajökli, norður eftir Sprengisandi, um Kröflusvæðið, norður í K</w:t>
      </w:r>
      <w:r w:rsidR="002F24AC">
        <w:t>eld</w:t>
      </w:r>
      <w:r>
        <w:t>uhverfi og þaðan á haf út fyrir norðan</w:t>
      </w:r>
      <w:r w:rsidR="0056184E">
        <w:t>.</w:t>
      </w:r>
      <w:r w:rsidR="002F24AC">
        <w:t xml:space="preserve"> </w:t>
      </w:r>
      <w:r>
        <w:t>Þetta er þó ekki algjörlega klippt og skorið því þverbrotabelti eru bæði við suður</w:t>
      </w:r>
      <w:r w:rsidR="008400B3">
        <w:t>-</w:t>
      </w:r>
      <w:r>
        <w:t xml:space="preserve"> og norðurland þar sem smáflekar og flekabrot koma við sögu</w:t>
      </w:r>
      <w:r w:rsidR="0056184E">
        <w:t>.</w:t>
      </w:r>
      <w:r w:rsidR="002F24AC">
        <w:t xml:space="preserve"> </w:t>
      </w:r>
      <w:r w:rsidRPr="00DB4ADB">
        <w:t xml:space="preserve">Í öðru lagi er Ísland staðsett ofan á svokölluðum </w:t>
      </w:r>
      <w:r>
        <w:t>„</w:t>
      </w:r>
      <w:r w:rsidRPr="00DB4ADB">
        <w:t>heitum reit</w:t>
      </w:r>
      <w:r>
        <w:t>“</w:t>
      </w:r>
      <w:r w:rsidR="0056184E">
        <w:t>.</w:t>
      </w:r>
      <w:r w:rsidR="002F24AC">
        <w:t xml:space="preserve"> </w:t>
      </w:r>
      <w:r w:rsidRPr="00DB4ADB">
        <w:t>Ef þessi heiti reitur væri ekki undir landinu þá væri það ekki ofansjávar</w:t>
      </w:r>
      <w:r w:rsidR="0056184E">
        <w:t>.</w:t>
      </w:r>
      <w:r w:rsidR="002F24AC">
        <w:t xml:space="preserve"> </w:t>
      </w:r>
      <w:r w:rsidR="002D1494" w:rsidRPr="004527F9">
        <w:t xml:space="preserve">Reynsla hér á landi og erlendis sýnir að í mörgum tilfellum má segja til um </w:t>
      </w:r>
      <w:r w:rsidR="002F24AC">
        <w:t>eld</w:t>
      </w:r>
      <w:r w:rsidR="002D1494" w:rsidRPr="004527F9">
        <w:t>gos</w:t>
      </w:r>
      <w:r w:rsidR="002D1494">
        <w:t>.</w:t>
      </w:r>
      <w:r w:rsidR="002F24AC">
        <w:t xml:space="preserve"> </w:t>
      </w:r>
      <w:r w:rsidR="002D1494" w:rsidRPr="004527F9">
        <w:t>Oft er talsverður aðdragandi að gosum</w:t>
      </w:r>
      <w:r w:rsidR="002D1494">
        <w:t>.</w:t>
      </w:r>
      <w:r w:rsidR="002F24AC">
        <w:t xml:space="preserve"> </w:t>
      </w:r>
      <w:r w:rsidR="002D1494" w:rsidRPr="004527F9">
        <w:t xml:space="preserve">Fyrirboðar </w:t>
      </w:r>
      <w:r w:rsidR="002F24AC">
        <w:t>eld</w:t>
      </w:r>
      <w:r w:rsidR="002D1494" w:rsidRPr="004527F9">
        <w:t>gosa geta verið margvíslegir og mikilvægt er að leggja mat á sem flesta þeirra</w:t>
      </w:r>
      <w:r w:rsidR="002D1494">
        <w:t>.</w:t>
      </w:r>
      <w:r w:rsidR="002F24AC">
        <w:t xml:space="preserve"> </w:t>
      </w:r>
    </w:p>
    <w:p w14:paraId="0B229D5F" w14:textId="435FA17D" w:rsidR="00F311A6" w:rsidRDefault="00F311A6" w:rsidP="00F311A6">
      <w:pPr>
        <w:pStyle w:val="Heading2"/>
      </w:pPr>
      <w:r>
        <w:t>Skjálftar á Íslandi</w:t>
      </w:r>
    </w:p>
    <w:tbl>
      <w:tblPr>
        <w:tblStyle w:val="TableGrid"/>
        <w:tblpPr w:leftFromText="141" w:rightFromText="141" w:vertAnchor="text" w:horzAnchor="margin" w:tblpY="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</w:tblGrid>
      <w:tr w:rsidR="00AE3051" w14:paraId="209ECEF8" w14:textId="77777777" w:rsidTr="00FA3D01">
        <w:trPr>
          <w:trHeight w:val="794"/>
        </w:trPr>
        <w:tc>
          <w:tcPr>
            <w:tcW w:w="1928" w:type="dxa"/>
          </w:tcPr>
          <w:p w14:paraId="766BCCDA" w14:textId="77777777" w:rsidR="00AE3051" w:rsidRDefault="00AE3051" w:rsidP="00FA3D01">
            <w:pPr>
              <w:pStyle w:val="Texti1"/>
              <w:keepNext/>
              <w:jc w:val="left"/>
            </w:pPr>
            <w:r w:rsidRPr="00F311A6">
              <w:rPr>
                <w:noProof/>
              </w:rPr>
              <w:drawing>
                <wp:inline distT="0" distB="0" distL="0" distR="0" wp14:anchorId="0776B8AB" wp14:editId="5F28ECE4">
                  <wp:extent cx="972000" cy="760668"/>
                  <wp:effectExtent l="0" t="0" r="0" b="1905"/>
                  <wp:docPr id="6" name="Picture 6" descr="Um flekaskil og jarðskjálfta hér og þar - emilhannes.blog.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m flekaskil og jarðskjálfta hér og þar - emilhannes.blog.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76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9335C" w14:textId="397F8C95" w:rsidR="00F311A6" w:rsidRDefault="00F311A6" w:rsidP="00F311A6">
      <w:pPr>
        <w:pStyle w:val="Texti1"/>
      </w:pPr>
      <w:r>
        <w:t>Jarðfræðilega hefur Ísland mikla sérstöðu</w:t>
      </w:r>
      <w:r w:rsidR="008400B3">
        <w:t>,</w:t>
      </w:r>
      <w:r>
        <w:t xml:space="preserve"> og er eiginlega einstakt fyrirbæri</w:t>
      </w:r>
      <w:r w:rsidR="008400B3">
        <w:t>,</w:t>
      </w:r>
      <w:r>
        <w:t xml:space="preserve"> enda eini staðurinn á jörðinni þar sem gliðnun á milli tveggja fleka á sér stað á þurru landi, kannski fyrir utan einhverjar smáeyjar</w:t>
      </w:r>
      <w:r w:rsidR="0056184E">
        <w:t>.</w:t>
      </w:r>
      <w:r w:rsidR="002F24AC">
        <w:t xml:space="preserve"> </w:t>
      </w:r>
      <w:r>
        <w:t>Á gliðnunarsprungum eru tíðir jarðskjálftar en þeir verða ekki mikið stærri 6 á Ri</w:t>
      </w:r>
      <w:r w:rsidR="008400B3">
        <w:t>c</w:t>
      </w:r>
      <w:r>
        <w:t>hter</w:t>
      </w:r>
      <w:r w:rsidR="008400B3">
        <w:t>,</w:t>
      </w:r>
      <w:r>
        <w:t xml:space="preserve"> enda nær mikil spenna ekki að hlaðast þar upp</w:t>
      </w:r>
      <w:r w:rsidR="0056184E">
        <w:t>.</w:t>
      </w:r>
      <w:r w:rsidR="002F24AC">
        <w:t xml:space="preserve"> </w:t>
      </w:r>
      <w:r>
        <w:t>Öflugasti skjálftinn sem fundist hefur í Reykjavík á síðustu 100 árum náði þó 6,3 stigum</w:t>
      </w:r>
      <w:r w:rsidR="0056184E">
        <w:t>.</w:t>
      </w:r>
      <w:r w:rsidR="002F24AC">
        <w:t xml:space="preserve"> </w:t>
      </w:r>
      <w:r>
        <w:t>Hann reið yfir árið 1929 og átti upptök sín við Brennisteinsfjöll á Reykjanesskaga</w:t>
      </w:r>
      <w:r w:rsidR="0056184E">
        <w:t>.</w:t>
      </w:r>
      <w:r w:rsidR="002F24AC">
        <w:t xml:space="preserve"> </w:t>
      </w:r>
      <w:r>
        <w:t xml:space="preserve">Ástæðan fyrir sniðgengjunum við suður- og norðurland er sú að </w:t>
      </w:r>
      <w:r>
        <w:lastRenderedPageBreak/>
        <w:t>inn til landsins hefur rekhryggurinn færst til austur frá meginhryggnum því væntanlega vill hann tengjast heita reitnum sem er undir landinu</w:t>
      </w:r>
      <w:r w:rsidR="00AE3051">
        <w:t>.</w:t>
      </w:r>
    </w:p>
    <w:p w14:paraId="125A2A20" w14:textId="0933F3C1" w:rsidR="006A0D95" w:rsidRPr="00236C82" w:rsidRDefault="008400B3" w:rsidP="00D264F1">
      <w:pPr>
        <w:spacing w:before="120" w:after="240"/>
        <w:rPr>
          <w:sz w:val="22"/>
          <w:szCs w:val="24"/>
        </w:rPr>
      </w:pPr>
      <w:r w:rsidRPr="00236C82">
        <w:rPr>
          <w:sz w:val="22"/>
          <w:szCs w:val="24"/>
        </w:rPr>
        <w:t>Richterskvarðinn er notaður til að mæla og bera saman stærð jarðskjálfta</w:t>
      </w:r>
      <w:r w:rsidR="0056184E" w:rsidRPr="00236C82">
        <w:rPr>
          <w:sz w:val="22"/>
          <w:szCs w:val="24"/>
        </w:rPr>
        <w:t>.</w:t>
      </w:r>
      <w:r w:rsidR="002F24AC" w:rsidRPr="00236C82">
        <w:rPr>
          <w:sz w:val="22"/>
          <w:szCs w:val="24"/>
        </w:rPr>
        <w:t xml:space="preserve"> </w:t>
      </w:r>
      <w:r w:rsidRPr="00236C82">
        <w:rPr>
          <w:sz w:val="22"/>
          <w:szCs w:val="24"/>
        </w:rPr>
        <w:t>Hann á rót sína að rekja til mælinga með stöðluðum skjálftamælum í staðlaðri fjarlægð frá upptökum skjálfta</w:t>
      </w:r>
      <w:r w:rsidR="0056184E" w:rsidRPr="00236C82">
        <w:rPr>
          <w:sz w:val="22"/>
          <w:szCs w:val="24"/>
        </w:rPr>
        <w:t>.</w:t>
      </w:r>
      <w:r w:rsidR="002F24AC" w:rsidRPr="00236C82">
        <w:rPr>
          <w:sz w:val="22"/>
          <w:szCs w:val="24"/>
        </w:rPr>
        <w:t xml:space="preserve"> </w:t>
      </w:r>
      <w:r w:rsidRPr="00236C82">
        <w:rPr>
          <w:sz w:val="22"/>
          <w:szCs w:val="24"/>
        </w:rPr>
        <w:t>Stigafjöldi skjálfta samkvæmt honum miðast við útslag eða sveifluvídd á slíkum mæli.</w:t>
      </w:r>
    </w:p>
    <w:p w14:paraId="47EB3E44" w14:textId="3658919D" w:rsidR="00290C20" w:rsidRDefault="002F24AC" w:rsidP="0031285F">
      <w:pPr>
        <w:pStyle w:val="Heading1"/>
      </w:pPr>
      <w:r>
        <w:t>Eld</w:t>
      </w:r>
      <w:r w:rsidR="00290C20">
        <w:t>stöð</w:t>
      </w:r>
    </w:p>
    <w:p w14:paraId="45050468" w14:textId="0FBC8179" w:rsidR="002D1494" w:rsidRDefault="002F24AC" w:rsidP="00290C20">
      <w:pPr>
        <w:pStyle w:val="Texti1"/>
      </w:pPr>
      <w:r>
        <w:t>Eld</w:t>
      </w:r>
      <w:r w:rsidR="00AB2E45" w:rsidRPr="00BE7941">
        <w:t>stöð er jarðfræðilegur landslagsþáttur</w:t>
      </w:r>
      <w:r w:rsidR="00AB2E45" w:rsidRPr="00BE7941">
        <w:rPr>
          <w:rStyle w:val="FootnoteReference"/>
        </w:rPr>
        <w:footnoteReference w:id="1"/>
      </w:r>
      <w:r w:rsidR="00AB2E45" w:rsidRPr="00BE7941">
        <w:t xml:space="preserve"> (oftast fjall, þá kallað </w:t>
      </w:r>
      <w:r>
        <w:t>eld</w:t>
      </w:r>
      <w:r w:rsidR="00AB2E45" w:rsidRPr="00BE7941">
        <w:t>fjall) þar sem hraun eða í tilfelli lághita</w:t>
      </w:r>
      <w:r>
        <w:t>eld</w:t>
      </w:r>
      <w:r w:rsidR="00AB2E45" w:rsidRPr="00BE7941">
        <w:t>stöðva, rokgjarnt efni gýs, eða hefur gosið</w:t>
      </w:r>
      <w:r w:rsidR="0056184E">
        <w:t>.</w:t>
      </w:r>
      <w:r>
        <w:t xml:space="preserve"> </w:t>
      </w:r>
      <w:r w:rsidR="00AB2E45" w:rsidRPr="00BE7941">
        <w:t xml:space="preserve">Fjölmargar </w:t>
      </w:r>
      <w:r>
        <w:t>eld</w:t>
      </w:r>
      <w:r w:rsidR="00AB2E45" w:rsidRPr="00BE7941">
        <w:t>stöðvar eru þekktar á reikistjörnum og tunglum í sólkerfinu, margar þeirra mjög virkar</w:t>
      </w:r>
      <w:r w:rsidR="0056184E">
        <w:t>.</w:t>
      </w:r>
      <w:r>
        <w:t xml:space="preserve"> </w:t>
      </w:r>
    </w:p>
    <w:p w14:paraId="1D966B6B" w14:textId="5123FBDA" w:rsidR="00AB2E45" w:rsidRDefault="00AB2E45" w:rsidP="000C4ABB">
      <w:pPr>
        <w:pStyle w:val="Texti2"/>
      </w:pPr>
      <w:r w:rsidRPr="00BE7941">
        <w:t>Á jörðinni á þetta sér stað á flekamótum og á svokölluðum heitum reitum, en Hawaii eyjaklasinn myndaðist til dæmis yfir einum slíkum</w:t>
      </w:r>
      <w:r w:rsidR="0056184E">
        <w:t>.</w:t>
      </w:r>
      <w:r w:rsidR="002F24AC">
        <w:t xml:space="preserve"> </w:t>
      </w:r>
      <w:r w:rsidRPr="00BE7941">
        <w:t xml:space="preserve">Rannsókn </w:t>
      </w:r>
      <w:r w:rsidR="002F24AC">
        <w:t>eld</w:t>
      </w:r>
      <w:r w:rsidRPr="00BE7941">
        <w:t xml:space="preserve">stöðva kallast </w:t>
      </w:r>
      <w:r w:rsidR="002F24AC">
        <w:t>eld</w:t>
      </w:r>
      <w:r w:rsidRPr="00BE7941">
        <w:t>fjallafræði.</w:t>
      </w:r>
    </w:p>
    <w:p w14:paraId="69E6392F" w14:textId="547B5132" w:rsidR="00AB2E45" w:rsidRPr="00BE7941" w:rsidRDefault="00AB2E45" w:rsidP="00290C20">
      <w:pPr>
        <w:pStyle w:val="Heading2"/>
      </w:pPr>
      <w:r w:rsidRPr="00BE7941">
        <w:rPr>
          <w:lang w:eastAsia="is-IS"/>
        </w:rPr>
        <w:t>Ólympusfjall</w:t>
      </w:r>
      <w:r w:rsidR="00330E1F">
        <w:rPr>
          <w:rStyle w:val="FootnoteReference"/>
        </w:rPr>
        <w:footnoteReference w:id="2"/>
      </w:r>
    </w:p>
    <w:tbl>
      <w:tblPr>
        <w:tblStyle w:val="TableGrid"/>
        <w:tblpPr w:leftFromText="141" w:rightFromText="141" w:vertAnchor="text" w:horzAnchor="margin" w:tblpY="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577FB2" w:rsidRPr="00290C20" w14:paraId="4A396E66" w14:textId="77777777" w:rsidTr="00B744D5">
        <w:trPr>
          <w:trHeight w:val="794"/>
        </w:trPr>
        <w:tc>
          <w:tcPr>
            <w:tcW w:w="2041" w:type="dxa"/>
            <w:vAlign w:val="center"/>
          </w:tcPr>
          <w:p w14:paraId="14D854C9" w14:textId="567F3CBE" w:rsidR="00577FB2" w:rsidRPr="00290C20" w:rsidRDefault="00577FB2" w:rsidP="00B744D5">
            <w:pPr>
              <w:keepNext/>
              <w:jc w:val="center"/>
            </w:pPr>
            <w:r w:rsidRPr="00F44F90">
              <w:rPr>
                <w:noProof/>
              </w:rPr>
              <w:drawing>
                <wp:inline distT="0" distB="0" distL="0" distR="0" wp14:anchorId="184D0E8E" wp14:editId="5F342CB5">
                  <wp:extent cx="938745" cy="720000"/>
                  <wp:effectExtent l="19050" t="19050" r="13970" b="23495"/>
                  <wp:docPr id="5" name="Picture 5" descr="Olympus Mons | The Martian Wikia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lympus Mons | The Martian Wikia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4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E95E6" w14:textId="3666690D" w:rsidR="00C21D9E" w:rsidRDefault="00AE3051" w:rsidP="00330E1F">
      <w:pPr>
        <w:pStyle w:val="Texti1"/>
      </w:pPr>
      <w:r w:rsidRPr="00BE7941">
        <w:t xml:space="preserve">Hæsta þekkta </w:t>
      </w:r>
      <w:r w:rsidR="002F24AC">
        <w:t>eld</w:t>
      </w:r>
      <w:r w:rsidRPr="00BE7941">
        <w:t>fjall heims er Ólympusfjall á Mars, og er það jafnframt hæsta fjall í heimi sem vitað er um</w:t>
      </w:r>
      <w:r w:rsidR="0056184E">
        <w:t>.</w:t>
      </w:r>
      <w:r w:rsidR="002F24AC">
        <w:t xml:space="preserve"> </w:t>
      </w:r>
      <w:r w:rsidR="00AB2E45">
        <w:t>Ólympusfjall eða Ólympsfjall er 24 km há dyngja á Mars, staðsett á Þarsis-svæðinu</w:t>
      </w:r>
      <w:r w:rsidR="0056184E">
        <w:t>.</w:t>
      </w:r>
      <w:r w:rsidR="002F24AC">
        <w:t xml:space="preserve"> </w:t>
      </w:r>
      <w:r w:rsidR="00AB2E45">
        <w:t>Það er hæsta fjall reikistjörnunnar og jafnframt hæsta fjall sólkerfisins og þar með hæsta fjall sem vitað er um</w:t>
      </w:r>
      <w:r w:rsidR="0056184E">
        <w:t>.</w:t>
      </w:r>
      <w:r w:rsidR="002F24AC">
        <w:t xml:space="preserve"> </w:t>
      </w:r>
      <w:r w:rsidR="00AB2E45">
        <w:t>Fjallið er um 540 km í þvermál og er því stærra að flatarmáli en Ísland</w:t>
      </w:r>
      <w:r w:rsidR="0056184E">
        <w:t>.</w:t>
      </w:r>
      <w:r w:rsidR="002F24AC">
        <w:t xml:space="preserve"> </w:t>
      </w:r>
      <w:r w:rsidR="00AB2E45">
        <w:t>Í toppi þess er sigdæld, sem er um 85 km löng og 60 km breið</w:t>
      </w:r>
      <w:r w:rsidR="0056184E">
        <w:t>.</w:t>
      </w:r>
      <w:r w:rsidR="002F24AC">
        <w:t xml:space="preserve"> </w:t>
      </w:r>
      <w:r w:rsidR="00AB2E45">
        <w:t xml:space="preserve">Hún er nálægt 3 km á dýpt og í henni eru gígar </w:t>
      </w:r>
      <w:r w:rsidR="002F24AC">
        <w:t>eld</w:t>
      </w:r>
      <w:r w:rsidR="00AB2E45">
        <w:t>fjallsins, 6 að tölu</w:t>
      </w:r>
      <w:r w:rsidR="0056184E">
        <w:t>.</w:t>
      </w:r>
      <w:r w:rsidR="002F24AC">
        <w:t xml:space="preserve"> </w:t>
      </w:r>
      <w:r w:rsidR="00AB2E45">
        <w:t>Ólympusfjall nær þó aðeins 25 km yfir meðalhæð yfirborðs Mars, þar sem það stendur í 2 km djúpri dæld, það er afmarkað af virkisbrekku sem er allt að 6 km há, en hún á sér enga líka meðal dyngja Mars</w:t>
      </w:r>
      <w:r w:rsidR="0056184E">
        <w:t>.</w:t>
      </w:r>
      <w:r w:rsidR="002F24AC">
        <w:t xml:space="preserve"> </w:t>
      </w:r>
    </w:p>
    <w:p w14:paraId="5B741683" w14:textId="15C16BE2" w:rsidR="00610493" w:rsidRDefault="00AB2E45" w:rsidP="00C21D9E">
      <w:pPr>
        <w:pStyle w:val="Texti2"/>
      </w:pPr>
      <w:r>
        <w:t xml:space="preserve">Árið 2004 tók Mars Express geimfarið myndir af hrauni á fjallinu sem var aðeins 2 milljóna ára gamalt, sem gefur til kynna að </w:t>
      </w:r>
      <w:r w:rsidR="002F24AC">
        <w:t>eld</w:t>
      </w:r>
      <w:r>
        <w:t>fjallið gæti enn verið virkt.</w:t>
      </w:r>
    </w:p>
    <w:p w14:paraId="676067C1" w14:textId="1B97C21F" w:rsidR="00466D05" w:rsidRDefault="00466D05" w:rsidP="00466D05">
      <w:pPr>
        <w:pStyle w:val="Heading2"/>
      </w:pPr>
      <w:r>
        <w:t>Stærs</w:t>
      </w:r>
      <w:r w:rsidR="00284390">
        <w:t>t</w:t>
      </w:r>
      <w:r>
        <w:t xml:space="preserve">u </w:t>
      </w:r>
      <w:r w:rsidR="002F24AC">
        <w:t>eld</w:t>
      </w:r>
      <w:r>
        <w:t>fjöll í heimi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2410"/>
      </w:tblGrid>
      <w:tr w:rsidR="00610493" w:rsidRPr="00022276" w14:paraId="08EBFB41" w14:textId="77777777" w:rsidTr="00022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  <w:vAlign w:val="center"/>
          </w:tcPr>
          <w:p w14:paraId="169FBB95" w14:textId="7577535F" w:rsidR="00610493" w:rsidRPr="00022276" w:rsidRDefault="00A25704" w:rsidP="00A25704">
            <w:pPr>
              <w:pStyle w:val="Texti1"/>
              <w:spacing w:before="40" w:after="40"/>
              <w:jc w:val="center"/>
              <w:rPr>
                <w:sz w:val="24"/>
                <w:szCs w:val="28"/>
              </w:rPr>
            </w:pPr>
            <w:r w:rsidRPr="00022276">
              <w:rPr>
                <w:sz w:val="24"/>
                <w:szCs w:val="28"/>
              </w:rPr>
              <w:t>Fimm s</w:t>
            </w:r>
            <w:r w:rsidR="00610493" w:rsidRPr="00022276">
              <w:rPr>
                <w:sz w:val="24"/>
                <w:szCs w:val="28"/>
              </w:rPr>
              <w:t xml:space="preserve">tærstu </w:t>
            </w:r>
            <w:r w:rsidR="002F24AC">
              <w:rPr>
                <w:sz w:val="24"/>
                <w:szCs w:val="28"/>
              </w:rPr>
              <w:t>eld</w:t>
            </w:r>
            <w:r w:rsidR="00610493" w:rsidRPr="00022276">
              <w:rPr>
                <w:sz w:val="24"/>
                <w:szCs w:val="28"/>
              </w:rPr>
              <w:t>fjöll í heimi</w:t>
            </w:r>
          </w:p>
        </w:tc>
      </w:tr>
      <w:tr w:rsidR="00A25704" w:rsidRPr="00022276" w14:paraId="06D4E5CA" w14:textId="77777777" w:rsidTr="0002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6FCF0C" w14:textId="3FF1C989" w:rsidR="00A25704" w:rsidRPr="00022276" w:rsidRDefault="002F24AC" w:rsidP="0002227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Eld</w:t>
            </w:r>
            <w:r w:rsidR="00A25704" w:rsidRPr="00022276">
              <w:rPr>
                <w:sz w:val="22"/>
              </w:rPr>
              <w:t>fjall</w:t>
            </w:r>
          </w:p>
        </w:tc>
        <w:tc>
          <w:tcPr>
            <w:tcW w:w="1559" w:type="dxa"/>
          </w:tcPr>
          <w:p w14:paraId="6666AE1D" w14:textId="2786F783" w:rsidR="00A25704" w:rsidRPr="00022276" w:rsidRDefault="00A25704" w:rsidP="0002227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022276">
              <w:rPr>
                <w:b/>
                <w:bCs/>
                <w:sz w:val="22"/>
              </w:rPr>
              <w:t>Land</w:t>
            </w:r>
          </w:p>
        </w:tc>
        <w:tc>
          <w:tcPr>
            <w:tcW w:w="2410" w:type="dxa"/>
          </w:tcPr>
          <w:p w14:paraId="0C327591" w14:textId="78EA2DEF" w:rsidR="00A25704" w:rsidRPr="00022276" w:rsidRDefault="00A25704" w:rsidP="0002227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022276">
              <w:rPr>
                <w:b/>
                <w:bCs/>
                <w:sz w:val="22"/>
              </w:rPr>
              <w:t>Hæð yfir sjávarmáli</w:t>
            </w:r>
          </w:p>
        </w:tc>
      </w:tr>
      <w:tr w:rsidR="00610493" w:rsidRPr="00022276" w14:paraId="09E64B60" w14:textId="77777777" w:rsidTr="0002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074AB3" w14:textId="293A8F99" w:rsidR="00610493" w:rsidRPr="00022276" w:rsidRDefault="00A25704" w:rsidP="00A25704">
            <w:pPr>
              <w:spacing w:before="40" w:after="40"/>
              <w:rPr>
                <w:szCs w:val="20"/>
              </w:rPr>
            </w:pPr>
            <w:r w:rsidRPr="00022276">
              <w:rPr>
                <w:szCs w:val="20"/>
              </w:rPr>
              <w:t>Nevados Ojos del Salado</w:t>
            </w:r>
          </w:p>
        </w:tc>
        <w:tc>
          <w:tcPr>
            <w:tcW w:w="1559" w:type="dxa"/>
          </w:tcPr>
          <w:p w14:paraId="34C996F6" w14:textId="4FC472D7" w:rsidR="00610493" w:rsidRPr="00022276" w:rsidRDefault="00A25704" w:rsidP="00A257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Chile/Argentína</w:t>
            </w:r>
          </w:p>
        </w:tc>
        <w:tc>
          <w:tcPr>
            <w:tcW w:w="2410" w:type="dxa"/>
          </w:tcPr>
          <w:p w14:paraId="34B11E5B" w14:textId="32C165FD" w:rsidR="00610493" w:rsidRPr="00022276" w:rsidRDefault="00A25704" w:rsidP="0002227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6.879 m</w:t>
            </w:r>
          </w:p>
        </w:tc>
      </w:tr>
      <w:tr w:rsidR="00610493" w:rsidRPr="00022276" w14:paraId="50898BB1" w14:textId="77777777" w:rsidTr="0002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B4A284" w14:textId="499C4D54" w:rsidR="00610493" w:rsidRPr="00022276" w:rsidRDefault="00A25704" w:rsidP="00A25704">
            <w:pPr>
              <w:spacing w:before="40" w:after="40"/>
              <w:rPr>
                <w:szCs w:val="20"/>
              </w:rPr>
            </w:pPr>
            <w:r w:rsidRPr="00022276">
              <w:rPr>
                <w:szCs w:val="20"/>
              </w:rPr>
              <w:t>Llullaillaco</w:t>
            </w:r>
          </w:p>
        </w:tc>
        <w:tc>
          <w:tcPr>
            <w:tcW w:w="1559" w:type="dxa"/>
          </w:tcPr>
          <w:p w14:paraId="63CB6D1B" w14:textId="7088620E" w:rsidR="00610493" w:rsidRPr="00022276" w:rsidRDefault="00A25704" w:rsidP="00A257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Chile/Argentína</w:t>
            </w:r>
          </w:p>
        </w:tc>
        <w:tc>
          <w:tcPr>
            <w:tcW w:w="2410" w:type="dxa"/>
          </w:tcPr>
          <w:p w14:paraId="0E2585C5" w14:textId="19D17FB2" w:rsidR="00610493" w:rsidRPr="00022276" w:rsidRDefault="00A25704" w:rsidP="0002227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6.739 m</w:t>
            </w:r>
          </w:p>
        </w:tc>
      </w:tr>
      <w:tr w:rsidR="00A25704" w:rsidRPr="00022276" w14:paraId="244FF6AB" w14:textId="77777777" w:rsidTr="0002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31B3EA" w14:textId="667680A6" w:rsidR="00A25704" w:rsidRPr="00022276" w:rsidRDefault="00A25704" w:rsidP="00A25704">
            <w:pPr>
              <w:spacing w:before="40" w:after="40"/>
              <w:rPr>
                <w:szCs w:val="20"/>
              </w:rPr>
            </w:pPr>
            <w:r w:rsidRPr="00022276">
              <w:rPr>
                <w:szCs w:val="20"/>
              </w:rPr>
              <w:t>Tipas</w:t>
            </w:r>
          </w:p>
        </w:tc>
        <w:tc>
          <w:tcPr>
            <w:tcW w:w="1559" w:type="dxa"/>
          </w:tcPr>
          <w:p w14:paraId="55CFFE95" w14:textId="59B4F12B" w:rsidR="00A25704" w:rsidRPr="00022276" w:rsidRDefault="00A25704" w:rsidP="00A257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Argentína</w:t>
            </w:r>
          </w:p>
        </w:tc>
        <w:tc>
          <w:tcPr>
            <w:tcW w:w="2410" w:type="dxa"/>
          </w:tcPr>
          <w:p w14:paraId="27668D85" w14:textId="1478C663" w:rsidR="00A25704" w:rsidRPr="00022276" w:rsidRDefault="00A25704" w:rsidP="0002227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6.660 m</w:t>
            </w:r>
          </w:p>
        </w:tc>
      </w:tr>
      <w:tr w:rsidR="00A25704" w:rsidRPr="00022276" w14:paraId="0ADA7855" w14:textId="77777777" w:rsidTr="0002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77D553" w14:textId="233EC19D" w:rsidR="00A25704" w:rsidRPr="00022276" w:rsidRDefault="00A25704" w:rsidP="00A25704">
            <w:pPr>
              <w:spacing w:before="40" w:after="40"/>
              <w:rPr>
                <w:szCs w:val="20"/>
              </w:rPr>
            </w:pPr>
            <w:r w:rsidRPr="00022276">
              <w:rPr>
                <w:szCs w:val="20"/>
              </w:rPr>
              <w:t>Nevado de Incahuasi</w:t>
            </w:r>
          </w:p>
        </w:tc>
        <w:tc>
          <w:tcPr>
            <w:tcW w:w="1559" w:type="dxa"/>
          </w:tcPr>
          <w:p w14:paraId="4B3FBA0D" w14:textId="1D683925" w:rsidR="00A25704" w:rsidRPr="00022276" w:rsidRDefault="00A25704" w:rsidP="00A257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Chile/Argentína</w:t>
            </w:r>
          </w:p>
        </w:tc>
        <w:tc>
          <w:tcPr>
            <w:tcW w:w="2410" w:type="dxa"/>
          </w:tcPr>
          <w:p w14:paraId="66D169F3" w14:textId="3410D778" w:rsidR="00A25704" w:rsidRPr="00022276" w:rsidRDefault="00A25704" w:rsidP="0002227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6.621 m</w:t>
            </w:r>
          </w:p>
        </w:tc>
      </w:tr>
      <w:tr w:rsidR="00A25704" w:rsidRPr="00022276" w14:paraId="67479467" w14:textId="77777777" w:rsidTr="0002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C476E4" w14:textId="2C7CE471" w:rsidR="00A25704" w:rsidRPr="00022276" w:rsidRDefault="00A25704" w:rsidP="00A25704">
            <w:pPr>
              <w:spacing w:before="40" w:after="40"/>
              <w:rPr>
                <w:szCs w:val="20"/>
              </w:rPr>
            </w:pPr>
            <w:r w:rsidRPr="00022276">
              <w:rPr>
                <w:szCs w:val="20"/>
              </w:rPr>
              <w:t>Coropuna</w:t>
            </w:r>
          </w:p>
        </w:tc>
        <w:tc>
          <w:tcPr>
            <w:tcW w:w="1559" w:type="dxa"/>
          </w:tcPr>
          <w:p w14:paraId="6411E955" w14:textId="6469EB23" w:rsidR="00A25704" w:rsidRPr="00022276" w:rsidRDefault="00A25704" w:rsidP="00A257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Perú</w:t>
            </w:r>
          </w:p>
        </w:tc>
        <w:tc>
          <w:tcPr>
            <w:tcW w:w="2410" w:type="dxa"/>
          </w:tcPr>
          <w:p w14:paraId="1E316049" w14:textId="5835F8FB" w:rsidR="00A25704" w:rsidRPr="00022276" w:rsidRDefault="00A25704" w:rsidP="0002227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2276">
              <w:rPr>
                <w:szCs w:val="20"/>
              </w:rPr>
              <w:t>6.377 m</w:t>
            </w:r>
          </w:p>
        </w:tc>
      </w:tr>
    </w:tbl>
    <w:p w14:paraId="7C709A3D" w14:textId="21522C63" w:rsidR="00496F4B" w:rsidRDefault="00496F4B" w:rsidP="00496F4B">
      <w:pPr>
        <w:pStyle w:val="Heading2"/>
      </w:pPr>
      <w:r>
        <w:t>Stærstu jarðskjálftar í heimi</w:t>
      </w:r>
    </w:p>
    <w:p w14:paraId="28089345" w14:textId="77777777" w:rsidR="00AF7A90" w:rsidRPr="00496F4B" w:rsidRDefault="00AF7A90" w:rsidP="009E762D">
      <w:pPr>
        <w:tabs>
          <w:tab w:val="right" w:pos="6237"/>
          <w:tab w:val="center" w:pos="7088"/>
        </w:tabs>
        <w:spacing w:after="60"/>
        <w:rPr>
          <w:b/>
          <w:bCs/>
        </w:rPr>
      </w:pPr>
      <w:r w:rsidRPr="00496F4B">
        <w:rPr>
          <w:b/>
          <w:bCs/>
        </w:rPr>
        <w:t>Staður</w:t>
      </w:r>
      <w:r w:rsidRPr="00496F4B">
        <w:rPr>
          <w:b/>
          <w:bCs/>
        </w:rPr>
        <w:tab/>
        <w:t>Dagsetning</w:t>
      </w:r>
      <w:r w:rsidRPr="00496F4B">
        <w:rPr>
          <w:b/>
          <w:bCs/>
        </w:rPr>
        <w:tab/>
        <w:t>Stærð</w:t>
      </w:r>
    </w:p>
    <w:p w14:paraId="6C068219" w14:textId="4ADA716F" w:rsidR="00AF7A90" w:rsidRDefault="00AF7A90" w:rsidP="00022276">
      <w:r>
        <w:t>Chile</w:t>
      </w:r>
      <w:r>
        <w:tab/>
      </w:r>
      <w:r>
        <w:tab/>
        <w:t>22</w:t>
      </w:r>
      <w:r w:rsidR="0056184E">
        <w:t>.</w:t>
      </w:r>
      <w:r w:rsidR="002F24AC">
        <w:t xml:space="preserve"> </w:t>
      </w:r>
      <w:r>
        <w:t>maí 1960</w:t>
      </w:r>
      <w:r>
        <w:tab/>
        <w:t>9,5</w:t>
      </w:r>
    </w:p>
    <w:p w14:paraId="50B9F696" w14:textId="2D6635D9" w:rsidR="00AF7A90" w:rsidRDefault="00AF7A90" w:rsidP="00022276">
      <w:r>
        <w:t>Alaska (Prince William Sound)</w:t>
      </w:r>
      <w:r>
        <w:tab/>
      </w:r>
      <w:r>
        <w:tab/>
        <w:t>28</w:t>
      </w:r>
      <w:r w:rsidR="0056184E">
        <w:t>.</w:t>
      </w:r>
      <w:r w:rsidR="002F24AC">
        <w:t xml:space="preserve"> </w:t>
      </w:r>
      <w:r>
        <w:t>mars 1964</w:t>
      </w:r>
      <w:r>
        <w:tab/>
        <w:t>9,2</w:t>
      </w:r>
    </w:p>
    <w:p w14:paraId="0935BBED" w14:textId="59447A31" w:rsidR="00AF7A90" w:rsidRDefault="00AF7A90" w:rsidP="00022276">
      <w:r>
        <w:t>Indónesía (undan strönd Súmötru)</w:t>
      </w:r>
      <w:r>
        <w:tab/>
      </w:r>
      <w:r>
        <w:tab/>
        <w:t>26</w:t>
      </w:r>
      <w:r w:rsidR="0056184E">
        <w:t>.</w:t>
      </w:r>
      <w:r w:rsidR="002F24AC">
        <w:t xml:space="preserve"> </w:t>
      </w:r>
      <w:r>
        <w:t>desember 2004</w:t>
      </w:r>
      <w:r>
        <w:tab/>
        <w:t>9,1</w:t>
      </w:r>
    </w:p>
    <w:p w14:paraId="6D7727FF" w14:textId="2003894C" w:rsidR="00AF7A90" w:rsidRDefault="00AF7A90" w:rsidP="00022276">
      <w:r>
        <w:t>Undan strönd Japan</w:t>
      </w:r>
      <w:r>
        <w:tab/>
      </w:r>
      <w:r>
        <w:tab/>
        <w:t>11</w:t>
      </w:r>
      <w:r w:rsidR="0056184E">
        <w:t>.</w:t>
      </w:r>
      <w:r w:rsidR="002F24AC">
        <w:t xml:space="preserve"> </w:t>
      </w:r>
      <w:r>
        <w:t>mars 2011</w:t>
      </w:r>
      <w:r>
        <w:tab/>
        <w:t>9,1</w:t>
      </w:r>
    </w:p>
    <w:p w14:paraId="0F46449F" w14:textId="7FF75DB1" w:rsidR="00AF7A90" w:rsidRDefault="00AF7A90" w:rsidP="00022276">
      <w:r>
        <w:t>Kamtsjatka</w:t>
      </w:r>
      <w:r>
        <w:tab/>
      </w:r>
      <w:r>
        <w:tab/>
        <w:t>4</w:t>
      </w:r>
      <w:r w:rsidR="0056184E">
        <w:t>.</w:t>
      </w:r>
      <w:r w:rsidR="002F24AC">
        <w:t xml:space="preserve"> </w:t>
      </w:r>
      <w:r>
        <w:t>nóvember 1952</w:t>
      </w:r>
      <w:r>
        <w:tab/>
        <w:t>9,0</w:t>
      </w:r>
    </w:p>
    <w:p w14:paraId="71ECB2D3" w14:textId="15795C48" w:rsidR="0031285F" w:rsidRDefault="002F24AC" w:rsidP="00466D05">
      <w:pPr>
        <w:pStyle w:val="Heading1"/>
      </w:pPr>
      <w:r>
        <w:lastRenderedPageBreak/>
        <w:t>Eld</w:t>
      </w:r>
      <w:r w:rsidR="0031285F">
        <w:t>virkni á Íslandi</w:t>
      </w:r>
    </w:p>
    <w:p w14:paraId="20954A48" w14:textId="2D512374" w:rsidR="0031285F" w:rsidRDefault="002F24AC" w:rsidP="0031285F">
      <w:pPr>
        <w:pStyle w:val="Texti1"/>
      </w:pPr>
      <w:r>
        <w:t>Eld</w:t>
      </w:r>
      <w:r w:rsidR="0031285F">
        <w:t>virkni á Íslandi er á belti sem nær frá Reykjanesskaga í suðvestri</w:t>
      </w:r>
      <w:r w:rsidR="00F311A6">
        <w:t>,</w:t>
      </w:r>
      <w:r w:rsidR="0031285F">
        <w:t xml:space="preserve"> norður í Langjökul og Hofsjökul, frá Vestmannaeyjum um vestanverðan Vatnajökul og norður fyrir land</w:t>
      </w:r>
      <w:r w:rsidR="0056184E">
        <w:t>.</w:t>
      </w:r>
      <w:r>
        <w:t xml:space="preserve"> </w:t>
      </w:r>
      <w:r w:rsidR="0031285F">
        <w:t xml:space="preserve">Að auki er nokkur </w:t>
      </w:r>
      <w:r>
        <w:t>eld</w:t>
      </w:r>
      <w:r w:rsidR="0031285F">
        <w:t>virkni á Snæfellsnesi</w:t>
      </w:r>
      <w:r w:rsidR="0056184E">
        <w:t>.</w:t>
      </w:r>
      <w:r>
        <w:t xml:space="preserve"> </w:t>
      </w:r>
      <w:r w:rsidR="0031285F">
        <w:t xml:space="preserve">Alls er um að ræða yfir 30 virk </w:t>
      </w:r>
      <w:r>
        <w:t>eld</w:t>
      </w:r>
      <w:r w:rsidR="0031285F">
        <w:t>fjallakerfi.</w:t>
      </w:r>
    </w:p>
    <w:p w14:paraId="1A4F68ED" w14:textId="22DED1FF" w:rsidR="0031285F" w:rsidRDefault="002F24AC" w:rsidP="0031285F">
      <w:pPr>
        <w:pStyle w:val="Heading2"/>
      </w:pPr>
      <w:r>
        <w:t>Eld</w:t>
      </w:r>
      <w:r w:rsidR="0031285F" w:rsidRPr="001C5DE1">
        <w:t>gos frá 1902–2015</w:t>
      </w:r>
    </w:p>
    <w:p w14:paraId="6FAFFAEF" w14:textId="5A872D36" w:rsidR="002D1494" w:rsidRDefault="0031285F" w:rsidP="00C77BD9">
      <w:pPr>
        <w:pStyle w:val="Texti1"/>
      </w:pPr>
      <w:r>
        <w:t>Síðan Skaftár</w:t>
      </w:r>
      <w:r w:rsidR="002F24AC">
        <w:t>eld</w:t>
      </w:r>
      <w:r>
        <w:t xml:space="preserve">um lauk þá höfum við verið tiltölulega laus við stór og hættuleg </w:t>
      </w:r>
      <w:r w:rsidR="002F24AC">
        <w:t>eld</w:t>
      </w:r>
      <w:r>
        <w:t>gos ef undanskilið er Öskjugosið 1875</w:t>
      </w:r>
      <w:r w:rsidR="0056184E">
        <w:t>.</w:t>
      </w:r>
      <w:r w:rsidR="002F24AC">
        <w:t xml:space="preserve"> </w:t>
      </w:r>
      <w:r>
        <w:t>Gosið í Heimaey 1973 var þótt ótrúlegt sé fremur lítið en olli gífurlegu tjóni vegna nálægðar við byggð</w:t>
      </w:r>
      <w:r w:rsidR="0056184E">
        <w:t>.</w:t>
      </w:r>
      <w:r w:rsidR="002F24AC">
        <w:t xml:space="preserve"> </w:t>
      </w:r>
    </w:p>
    <w:p w14:paraId="103120FD" w14:textId="026DAA13" w:rsidR="00C77BD9" w:rsidRPr="00C77BD9" w:rsidRDefault="0031285F" w:rsidP="002D1494">
      <w:pPr>
        <w:pStyle w:val="Texti2"/>
      </w:pPr>
      <w:r>
        <w:t>Síðustu 210 ár einkennast af mörgum minniháttar gosum, fyrst og fremst í megin</w:t>
      </w:r>
      <w:r w:rsidR="002F24AC">
        <w:t>eld</w:t>
      </w:r>
      <w:r>
        <w:t xml:space="preserve">stöðvum en einnig vöknuðu </w:t>
      </w:r>
      <w:r w:rsidR="002F24AC">
        <w:t>eld</w:t>
      </w:r>
      <w:r>
        <w:t>ri kerfi til lífsins eins og Vestmannaeyjar og Askja</w:t>
      </w:r>
      <w:r w:rsidR="0056184E">
        <w:t>.</w:t>
      </w:r>
      <w:r w:rsidR="002F24AC">
        <w:t xml:space="preserve"> </w:t>
      </w:r>
      <w:r>
        <w:t>Reyndar er vitað um einhver minniháttar gos í Öskju frá landnámi til 1875 en þá vaknar kerfið svo um munar.</w:t>
      </w:r>
    </w:p>
    <w:p w14:paraId="35C6C195" w14:textId="3A832CA7" w:rsidR="0031285F" w:rsidRDefault="002F24AC" w:rsidP="00466D05">
      <w:pPr>
        <w:pStyle w:val="Heading2"/>
      </w:pPr>
      <w:r>
        <w:t>Eld</w:t>
      </w:r>
      <w:r w:rsidR="0031285F">
        <w:t>gos á Íslandi</w:t>
      </w:r>
    </w:p>
    <w:p w14:paraId="362AC63E" w14:textId="3406941D" w:rsidR="00022276" w:rsidRPr="00157692" w:rsidRDefault="00022276" w:rsidP="00022276">
      <w:pPr>
        <w:rPr>
          <w:b/>
          <w:bCs/>
          <w:sz w:val="22"/>
        </w:rPr>
      </w:pPr>
      <w:r w:rsidRPr="00157692">
        <w:rPr>
          <w:b/>
          <w:bCs/>
          <w:sz w:val="22"/>
        </w:rPr>
        <w:t xml:space="preserve">Nokkur </w:t>
      </w:r>
      <w:r w:rsidR="002F24AC" w:rsidRPr="00157692">
        <w:rPr>
          <w:b/>
          <w:bCs/>
          <w:sz w:val="22"/>
        </w:rPr>
        <w:t>eld</w:t>
      </w:r>
      <w:r w:rsidRPr="00157692">
        <w:rPr>
          <w:b/>
          <w:bCs/>
          <w:sz w:val="22"/>
        </w:rPr>
        <w:t>gos á Íslandi</w:t>
      </w:r>
    </w:p>
    <w:p w14:paraId="2203FA50" w14:textId="77777777" w:rsidR="00022276" w:rsidRPr="00B03DB6" w:rsidRDefault="00022276" w:rsidP="00022276">
      <w:r w:rsidRPr="00B03DB6">
        <w:t>Vestmannaeyjar</w:t>
      </w:r>
      <w:r w:rsidRPr="00B03DB6">
        <w:tab/>
        <w:t>1973</w:t>
      </w:r>
      <w:r w:rsidRPr="00B03DB6">
        <w:tab/>
        <w:t>Blandgos</w:t>
      </w:r>
      <w:r w:rsidRPr="00B03DB6">
        <w:tab/>
        <w:t>Heimaey</w:t>
      </w:r>
    </w:p>
    <w:p w14:paraId="0DA694F9" w14:textId="1E48B1A5" w:rsidR="00022276" w:rsidRPr="00B03DB6" w:rsidRDefault="00022276" w:rsidP="00022276">
      <w:r w:rsidRPr="00B03DB6">
        <w:t>Krafla</w:t>
      </w:r>
      <w:r w:rsidRPr="00B03DB6">
        <w:tab/>
        <w:t>1975, 1984</w:t>
      </w:r>
      <w:r w:rsidRPr="00B03DB6">
        <w:tab/>
        <w:t>Hraungos</w:t>
      </w:r>
      <w:r w:rsidRPr="00B03DB6">
        <w:tab/>
        <w:t>Kröflu</w:t>
      </w:r>
      <w:r w:rsidR="002F24AC">
        <w:t>eld</w:t>
      </w:r>
      <w:r w:rsidRPr="00B03DB6">
        <w:t>ar</w:t>
      </w:r>
    </w:p>
    <w:p w14:paraId="4AADD9FD" w14:textId="77777777" w:rsidR="00022276" w:rsidRPr="00B03DB6" w:rsidRDefault="00022276" w:rsidP="00022276">
      <w:r w:rsidRPr="00B03DB6">
        <w:t>Grímsvötn</w:t>
      </w:r>
      <w:r w:rsidRPr="00B03DB6">
        <w:tab/>
        <w:t>1983, 1996, 1998, 2004</w:t>
      </w:r>
      <w:r w:rsidRPr="00B03DB6">
        <w:tab/>
        <w:t>Gjóskugos</w:t>
      </w:r>
      <w:r w:rsidRPr="00B03DB6">
        <w:tab/>
        <w:t>Gos í jökli</w:t>
      </w:r>
    </w:p>
    <w:p w14:paraId="0A90AE55" w14:textId="77777777" w:rsidR="00022276" w:rsidRPr="00B03DB6" w:rsidRDefault="00022276" w:rsidP="00022276">
      <w:r w:rsidRPr="00B03DB6">
        <w:t>Eyjafjallajökull</w:t>
      </w:r>
      <w:r w:rsidRPr="00B03DB6">
        <w:tab/>
        <w:t>2010</w:t>
      </w:r>
      <w:r w:rsidRPr="00B03DB6">
        <w:tab/>
        <w:t>Gjóskugos</w:t>
      </w:r>
      <w:r w:rsidRPr="00B03DB6">
        <w:tab/>
        <w:t>Gos á Fimmvörðuhálsi</w:t>
      </w:r>
    </w:p>
    <w:p w14:paraId="6B7CAA2C" w14:textId="77777777" w:rsidR="00022276" w:rsidRPr="00B03DB6" w:rsidRDefault="00022276" w:rsidP="00022276">
      <w:r w:rsidRPr="00B03DB6">
        <w:t>Grímsvötn</w:t>
      </w:r>
      <w:r w:rsidRPr="00B03DB6">
        <w:tab/>
        <w:t>2011</w:t>
      </w:r>
      <w:r w:rsidRPr="00B03DB6">
        <w:tab/>
        <w:t>Gjóskugos</w:t>
      </w:r>
      <w:r w:rsidRPr="00B03DB6">
        <w:tab/>
        <w:t>Grímsvatnagos</w:t>
      </w:r>
    </w:p>
    <w:p w14:paraId="28995C23" w14:textId="77777777" w:rsidR="00022276" w:rsidRPr="00B03DB6" w:rsidRDefault="00022276" w:rsidP="00022276">
      <w:r w:rsidRPr="00B03DB6">
        <w:t>Bárðarbunga</w:t>
      </w:r>
      <w:r w:rsidRPr="00B03DB6">
        <w:tab/>
        <w:t>2014</w:t>
      </w:r>
      <w:r w:rsidRPr="00B03DB6">
        <w:tab/>
        <w:t>Hraungos</w:t>
      </w:r>
      <w:r w:rsidRPr="00B03DB6">
        <w:tab/>
        <w:t>Holuhraunagosið</w:t>
      </w:r>
    </w:p>
    <w:p w14:paraId="19A0131F" w14:textId="08021CC5" w:rsidR="00C632A3" w:rsidRDefault="002F24AC" w:rsidP="00C632A3">
      <w:pPr>
        <w:pStyle w:val="Heading2"/>
      </w:pPr>
      <w:r>
        <w:t>Eld</w:t>
      </w:r>
      <w:r w:rsidR="00C632A3">
        <w:t>fjallaaska</w:t>
      </w:r>
      <w:r w:rsidR="00C77BD9">
        <w:rPr>
          <w:rStyle w:val="FootnoteReference"/>
        </w:rPr>
        <w:footnoteReference w:id="3"/>
      </w:r>
    </w:p>
    <w:p w14:paraId="42E05548" w14:textId="72DAF446" w:rsidR="00C632A3" w:rsidRDefault="002F24AC" w:rsidP="00C632A3">
      <w:pPr>
        <w:pStyle w:val="Texti1"/>
      </w:pPr>
      <w:r>
        <w:t>Eld</w:t>
      </w:r>
      <w:r w:rsidR="00C632A3" w:rsidRPr="00C632A3">
        <w:t xml:space="preserve">fjallaaska er mjög fín aska samsett úr grjóti og steinefnum minna en 2 millimetrar í þvermál sem komið hefur upp úr gíg </w:t>
      </w:r>
      <w:r>
        <w:t>eld</w:t>
      </w:r>
      <w:r w:rsidR="00C632A3" w:rsidRPr="00C632A3">
        <w:t>stöðvar</w:t>
      </w:r>
      <w:r w:rsidR="0056184E">
        <w:t>.</w:t>
      </w:r>
      <w:r>
        <w:t xml:space="preserve"> Eld</w:t>
      </w:r>
      <w:r w:rsidR="00C632A3" w:rsidRPr="00C632A3">
        <w:t>fjallaaska verður til þegar steinar og bergkvika m</w:t>
      </w:r>
      <w:r w:rsidR="00913A12">
        <w:t>o</w:t>
      </w:r>
      <w:r w:rsidR="00C632A3" w:rsidRPr="00C632A3">
        <w:t xml:space="preserve">lna í </w:t>
      </w:r>
      <w:r>
        <w:t>eld</w:t>
      </w:r>
      <w:r w:rsidR="00C632A3" w:rsidRPr="00C632A3">
        <w:t>gosi.</w:t>
      </w:r>
    </w:p>
    <w:p w14:paraId="136FC30D" w14:textId="2F561224" w:rsidR="00C632A3" w:rsidRDefault="002F24AC" w:rsidP="00C632A3">
      <w:pPr>
        <w:pStyle w:val="Heading2"/>
      </w:pPr>
      <w:r>
        <w:t>Eld</w:t>
      </w:r>
      <w:r w:rsidR="00C632A3">
        <w:t>gígur</w:t>
      </w:r>
    </w:p>
    <w:p w14:paraId="5543DA67" w14:textId="309AB911" w:rsidR="00C632A3" w:rsidRDefault="002F24AC" w:rsidP="00C632A3">
      <w:pPr>
        <w:pStyle w:val="Texti1"/>
      </w:pPr>
      <w:r>
        <w:t>Eld</w:t>
      </w:r>
      <w:r w:rsidR="00C632A3" w:rsidRPr="00C632A3">
        <w:t xml:space="preserve">gígur er hringlaga dæld í </w:t>
      </w:r>
      <w:r>
        <w:t>eld</w:t>
      </w:r>
      <w:r w:rsidR="00C632A3" w:rsidRPr="00C632A3">
        <w:t xml:space="preserve">stöð með aðfærslugöng þaðan sem bráðið hraun og gas getur borist upp á yfirborðið í </w:t>
      </w:r>
      <w:r>
        <w:t>eld</w:t>
      </w:r>
      <w:r w:rsidR="00C632A3" w:rsidRPr="00C632A3">
        <w:t>gosi</w:t>
      </w:r>
      <w:r w:rsidR="00C632A3">
        <w:t>.</w:t>
      </w:r>
    </w:p>
    <w:p w14:paraId="733290A9" w14:textId="1623DBC5" w:rsidR="00C632A3" w:rsidRDefault="00C632A3" w:rsidP="00C632A3">
      <w:pPr>
        <w:pStyle w:val="Heading2"/>
      </w:pPr>
      <w:r>
        <w:t>Sigketill</w:t>
      </w:r>
      <w:r w:rsidR="00610493">
        <w:rPr>
          <w:rStyle w:val="FootnoteReference"/>
        </w:rPr>
        <w:footnoteReference w:id="4"/>
      </w:r>
    </w:p>
    <w:p w14:paraId="6B6AC9C9" w14:textId="36C3762C" w:rsidR="00C632A3" w:rsidRDefault="00C632A3" w:rsidP="00C632A3">
      <w:pPr>
        <w:pStyle w:val="Texti1"/>
      </w:pPr>
      <w:r w:rsidRPr="00C632A3">
        <w:t xml:space="preserve">Sigketill eða (gos)askja er dæld á fjalli sem getur myndast við ýmsar aðstæður, oftast myndast þeir þegar </w:t>
      </w:r>
      <w:r w:rsidR="002F24AC">
        <w:t>eld</w:t>
      </w:r>
      <w:r w:rsidRPr="00C632A3">
        <w:t>fjallið fellur saman sökum holrúms sem myndast hefur undir því við tæmingu kvikuþróar þess</w:t>
      </w:r>
      <w:r w:rsidR="0056184E">
        <w:t>.</w:t>
      </w:r>
    </w:p>
    <w:p w14:paraId="161F0A04" w14:textId="77777777" w:rsidR="00C77BD9" w:rsidRDefault="00C77BD9" w:rsidP="00C77BD9"/>
    <w:p w14:paraId="3FD00748" w14:textId="7DDBBF06" w:rsidR="00C77BD9" w:rsidRDefault="00333C64" w:rsidP="00333C64">
      <w:pPr>
        <w:pStyle w:val="Heading1"/>
      </w:pPr>
      <w:r>
        <w:t xml:space="preserve">Virkustu </w:t>
      </w:r>
      <w:r w:rsidR="002F24AC">
        <w:t>eld</w:t>
      </w:r>
      <w:r>
        <w:t>fjöll á Íslandi</w:t>
      </w:r>
    </w:p>
    <w:p w14:paraId="06078C27" w14:textId="22907CD0" w:rsidR="00333C64" w:rsidRDefault="00333C64" w:rsidP="00333C64">
      <w:pPr>
        <w:pStyle w:val="Texti1"/>
      </w:pPr>
      <w:r w:rsidRPr="009138BC">
        <w:t xml:space="preserve">Virkustu </w:t>
      </w:r>
      <w:r w:rsidR="002F24AC">
        <w:t>eld</w:t>
      </w:r>
      <w:r w:rsidRPr="009138BC">
        <w:t>fjöll á Íslandi eru sennilega Hekla, Grímsvötn og Katla</w:t>
      </w:r>
      <w:r w:rsidR="00B14AC3">
        <w:t>.</w:t>
      </w:r>
      <w:r w:rsidR="002F24AC">
        <w:t xml:space="preserve"> </w:t>
      </w:r>
      <w:r w:rsidRPr="009138BC">
        <w:t>Sé litið svo á, sem margir gera, að Skaftár</w:t>
      </w:r>
      <w:r w:rsidR="002F24AC">
        <w:t>eld</w:t>
      </w:r>
      <w:r w:rsidRPr="009138BC">
        <w:t xml:space="preserve">agosið 1783 tengist í rauninni Grímsvötnum, eru þau það </w:t>
      </w:r>
      <w:r w:rsidR="002F24AC">
        <w:t>eld</w:t>
      </w:r>
      <w:r w:rsidRPr="009138BC">
        <w:t>fjall sem mest hefur gosið</w:t>
      </w:r>
      <w:r w:rsidR="00B14AC3">
        <w:t>.</w:t>
      </w:r>
      <w:r w:rsidR="002F24AC">
        <w:t xml:space="preserve"> </w:t>
      </w:r>
      <w:r w:rsidRPr="009138BC">
        <w:t>Lakagígahraunið eitt er talið vera um 15 km</w:t>
      </w:r>
      <w:r w:rsidRPr="009138BC">
        <w:rPr>
          <w:vertAlign w:val="superscript"/>
        </w:rPr>
        <w:t>3</w:t>
      </w:r>
      <w:r w:rsidRPr="009138BC">
        <w:t xml:space="preserve"> — mest að rúmmáli þeirra hrauna sem runnið hafa á sögulegum tíma</w:t>
      </w:r>
      <w:r w:rsidR="00B14AC3">
        <w:t>.</w:t>
      </w:r>
      <w:r w:rsidR="002F24AC">
        <w:t xml:space="preserve"> </w:t>
      </w:r>
      <w:r w:rsidRPr="009138BC">
        <w:t>Að auki eru gos tíð í Grímsvötnum sjálfum, sennilega meira en 30 gos á síðustu 400 árum</w:t>
      </w:r>
      <w:r w:rsidR="00B14AC3">
        <w:t>.</w:t>
      </w:r>
      <w:r w:rsidR="002F24AC">
        <w:t xml:space="preserve"> </w:t>
      </w:r>
      <w:r w:rsidRPr="009138BC">
        <w:t>Ætla má að samanlagt rúmmál þeirra sé að minnsta kosti 3 km</w:t>
      </w:r>
      <w:r w:rsidRPr="00333C64">
        <w:rPr>
          <w:vertAlign w:val="superscript"/>
        </w:rPr>
        <w:t>3</w:t>
      </w:r>
      <w:r w:rsidRPr="009138BC">
        <w:t xml:space="preserve"> en rúmmál gosmyndana eftir ísöld (10.000 ár) sem tengjast Grímsvötnum er sennilega nær 55 km</w:t>
      </w:r>
      <w:r w:rsidRPr="00333C64">
        <w:rPr>
          <w:vertAlign w:val="superscript"/>
        </w:rPr>
        <w:t>3</w:t>
      </w:r>
      <w:r w:rsidRPr="009138BC">
        <w:t>.</w:t>
      </w:r>
    </w:p>
    <w:p w14:paraId="6A9870EF" w14:textId="0CF8411B" w:rsidR="00333C64" w:rsidRDefault="00333C64" w:rsidP="00333C64">
      <w:pPr>
        <w:pStyle w:val="Texti2"/>
      </w:pPr>
      <w:r>
        <w:t>Katla hefur gosið 17 sinnum á sögulegum tíma</w:t>
      </w:r>
      <w:r w:rsidR="00B14AC3">
        <w:t>.</w:t>
      </w:r>
      <w:r w:rsidR="002F24AC">
        <w:t xml:space="preserve"> </w:t>
      </w:r>
      <w:r>
        <w:t xml:space="preserve">Eldgjá </w:t>
      </w:r>
      <w:r w:rsidRPr="00333C64">
        <w:t>virðist</w:t>
      </w:r>
      <w:r>
        <w:t xml:space="preserve"> tengjast Kötlu með sama hætti og Lakagígar tengjast Grímsvötnum, og þar varð mesta gosið tengt Kötlu árið 934</w:t>
      </w:r>
      <w:r w:rsidR="00B14AC3">
        <w:t>.</w:t>
      </w:r>
      <w:r w:rsidR="002F24AC">
        <w:t xml:space="preserve"> </w:t>
      </w:r>
      <w:r>
        <w:t>Eldgjárhraunið nálgast Lakagígahraunið að rúmmáli</w:t>
      </w:r>
      <w:r w:rsidR="00B14AC3">
        <w:t>.</w:t>
      </w:r>
      <w:r w:rsidR="002F24AC">
        <w:t xml:space="preserve"> </w:t>
      </w:r>
      <w:r>
        <w:t>Sömuleiðis lítur út fyrir að heildarrúmmál gosefna frá Kötlu síðustu 10.000 ár gefi Grímsvötnum lítt eftir.</w:t>
      </w:r>
    </w:p>
    <w:p w14:paraId="478992D1" w14:textId="3EBA81FB" w:rsidR="0070447C" w:rsidRDefault="00333C64" w:rsidP="008A3363">
      <w:pPr>
        <w:spacing w:before="120"/>
      </w:pPr>
      <w:r>
        <w:t>Hekla hefur gosið að minnsta kosti 17 sinnum á sögulegum tíma, fyrst árið 1104, og á 20</w:t>
      </w:r>
      <w:r w:rsidR="00B14AC3">
        <w:t>.</w:t>
      </w:r>
      <w:r w:rsidR="002F24AC">
        <w:t xml:space="preserve"> </w:t>
      </w:r>
      <w:r>
        <w:t>öld var hún sérlega virk — gaus fjórum sinnum: 1947</w:t>
      </w:r>
      <w:r w:rsidR="00B14AC3">
        <w:t>–</w:t>
      </w:r>
      <w:r>
        <w:t>48, 1970, 1980</w:t>
      </w:r>
      <w:r w:rsidR="00D83996">
        <w:t>–</w:t>
      </w:r>
      <w:r>
        <w:t>81 og 1991</w:t>
      </w:r>
      <w:r w:rsidR="00B14AC3">
        <w:t>.</w:t>
      </w:r>
      <w:r w:rsidR="002F24AC">
        <w:t xml:space="preserve"> </w:t>
      </w:r>
      <w:r w:rsidRPr="00333C64">
        <w:t>Samanlagt</w:t>
      </w:r>
      <w:r>
        <w:t xml:space="preserve"> rúmmál gosmyndana Heklu á sögulegum tíma er um 7 km</w:t>
      </w:r>
      <w:r w:rsidRPr="00333C64">
        <w:rPr>
          <w:vertAlign w:val="superscript"/>
        </w:rPr>
        <w:t>3</w:t>
      </w:r>
      <w:r>
        <w:t xml:space="preserve"> en eftir ísöld 42 km</w:t>
      </w:r>
      <w:r w:rsidRPr="009138BC">
        <w:rPr>
          <w:vertAlign w:val="superscript"/>
        </w:rPr>
        <w:t>3</w:t>
      </w:r>
      <w:r>
        <w:t>.</w:t>
      </w:r>
    </w:p>
    <w:p w14:paraId="080760DA" w14:textId="77777777" w:rsidR="008A3363" w:rsidRDefault="008A3363" w:rsidP="008A3363"/>
    <w:p w14:paraId="0C5137F4" w14:textId="77777777" w:rsidR="008A3363" w:rsidRDefault="008A3363" w:rsidP="008A3363"/>
    <w:p w14:paraId="1E1B330F" w14:textId="77777777" w:rsidR="008A3363" w:rsidRDefault="008A3363" w:rsidP="008A3363"/>
    <w:p w14:paraId="14829234" w14:textId="77777777" w:rsidR="008A3363" w:rsidRDefault="008A3363" w:rsidP="008A3363">
      <w:r>
        <w:t>Dagsetning (Eyddu síðan þessum texta)</w:t>
      </w:r>
    </w:p>
    <w:p w14:paraId="702FA0DE" w14:textId="77777777" w:rsidR="008A3363" w:rsidRPr="00330E1F" w:rsidRDefault="008A3363" w:rsidP="008A3363">
      <w:pPr>
        <w:rPr>
          <w:sz w:val="18"/>
          <w:szCs w:val="20"/>
        </w:rPr>
      </w:pPr>
    </w:p>
    <w:p w14:paraId="6E3B4587" w14:textId="77777777" w:rsidR="008A3363" w:rsidRPr="00330E1F" w:rsidRDefault="008A3363" w:rsidP="008A3363">
      <w:pPr>
        <w:rPr>
          <w:sz w:val="18"/>
          <w:szCs w:val="20"/>
        </w:rPr>
      </w:pPr>
    </w:p>
    <w:p w14:paraId="72E746FF" w14:textId="77777777" w:rsidR="008A3363" w:rsidRPr="00330E1F" w:rsidRDefault="008A3363" w:rsidP="008A3363">
      <w:pPr>
        <w:rPr>
          <w:sz w:val="18"/>
          <w:szCs w:val="20"/>
        </w:rPr>
      </w:pPr>
    </w:p>
    <w:p w14:paraId="2D9BA7B0" w14:textId="77777777" w:rsidR="008A3363" w:rsidRPr="000114D0" w:rsidRDefault="008A3363" w:rsidP="008A3363">
      <w:r w:rsidRPr="000114D0">
        <w:t>Nafnið þitt (</w:t>
      </w:r>
      <w:r>
        <w:t>F</w:t>
      </w:r>
      <w:r w:rsidRPr="000114D0">
        <w:t>ullt nafn</w:t>
      </w:r>
      <w:r>
        <w:t xml:space="preserve"> – </w:t>
      </w:r>
      <w:r w:rsidRPr="008A3363">
        <w:rPr>
          <w:i/>
          <w:iCs/>
        </w:rPr>
        <w:t>Skáletrað</w:t>
      </w:r>
      <w:r>
        <w:t xml:space="preserve"> – E</w:t>
      </w:r>
      <w:r w:rsidRPr="000114D0">
        <w:t>yddu síðan þessum texta)</w:t>
      </w:r>
    </w:p>
    <w:p w14:paraId="0778B40F" w14:textId="77777777" w:rsidR="00C1570D" w:rsidRDefault="00C1570D" w:rsidP="00333C64"/>
    <w:p w14:paraId="37834635" w14:textId="790EB82B" w:rsidR="00290C20" w:rsidRDefault="00241568" w:rsidP="006B7E74">
      <w:pPr>
        <w:pStyle w:val="Heading1"/>
      </w:pPr>
      <w:r>
        <w:t>Heimildir</w:t>
      </w:r>
    </w:p>
    <w:p w14:paraId="34ECAEFE" w14:textId="77777777" w:rsidR="00261B47" w:rsidRPr="005524C5" w:rsidRDefault="00261B47" w:rsidP="00261B47">
      <w:pPr>
        <w:pStyle w:val="Heimildir"/>
        <w:rPr>
          <w:szCs w:val="20"/>
        </w:rPr>
      </w:pPr>
      <w:r w:rsidRPr="005524C5">
        <w:rPr>
          <w:szCs w:val="20"/>
        </w:rPr>
        <w:t>Emil Hannes Valgeirsson</w:t>
      </w:r>
      <w:r>
        <w:rPr>
          <w:szCs w:val="20"/>
        </w:rPr>
        <w:t xml:space="preserve">. </w:t>
      </w:r>
      <w:r w:rsidRPr="005524C5">
        <w:rPr>
          <w:szCs w:val="20"/>
        </w:rPr>
        <w:t>(2010, 20</w:t>
      </w:r>
      <w:r>
        <w:rPr>
          <w:szCs w:val="20"/>
        </w:rPr>
        <w:t xml:space="preserve">. </w:t>
      </w:r>
      <w:r w:rsidRPr="005524C5">
        <w:rPr>
          <w:szCs w:val="20"/>
        </w:rPr>
        <w:t>janúar)</w:t>
      </w:r>
      <w:r>
        <w:rPr>
          <w:szCs w:val="20"/>
        </w:rPr>
        <w:t xml:space="preserve">. </w:t>
      </w:r>
      <w:r w:rsidRPr="005524C5">
        <w:rPr>
          <w:i/>
          <w:iCs/>
          <w:szCs w:val="20"/>
        </w:rPr>
        <w:t>Um flekaskil og jarðskjálfta hér og þar</w:t>
      </w:r>
      <w:r>
        <w:rPr>
          <w:szCs w:val="20"/>
        </w:rPr>
        <w:t xml:space="preserve">. </w:t>
      </w:r>
      <w:r w:rsidRPr="005524C5">
        <w:rPr>
          <w:szCs w:val="20"/>
        </w:rPr>
        <w:t>https://emilhannes.blog.is/blog/emilhannes/entry/1008217/</w:t>
      </w:r>
    </w:p>
    <w:p w14:paraId="770217B8" w14:textId="77777777" w:rsidR="00261B47" w:rsidRPr="005524C5" w:rsidRDefault="00261B47" w:rsidP="00261B47">
      <w:pPr>
        <w:pStyle w:val="Heimildir"/>
        <w:rPr>
          <w:szCs w:val="20"/>
        </w:rPr>
      </w:pPr>
      <w:r w:rsidRPr="005524C5">
        <w:rPr>
          <w:szCs w:val="20"/>
        </w:rPr>
        <w:t>Tryggvi Þorgeirsson og Þorsteinn Vilhjálmsson</w:t>
      </w:r>
      <w:r>
        <w:rPr>
          <w:szCs w:val="20"/>
        </w:rPr>
        <w:t xml:space="preserve">. </w:t>
      </w:r>
      <w:r w:rsidRPr="005524C5">
        <w:rPr>
          <w:szCs w:val="20"/>
        </w:rPr>
        <w:t>(2000, 23</w:t>
      </w:r>
      <w:r>
        <w:rPr>
          <w:szCs w:val="20"/>
        </w:rPr>
        <w:t xml:space="preserve">. </w:t>
      </w:r>
      <w:r w:rsidRPr="005524C5">
        <w:rPr>
          <w:szCs w:val="20"/>
        </w:rPr>
        <w:t>júní)</w:t>
      </w:r>
      <w:r>
        <w:rPr>
          <w:szCs w:val="20"/>
        </w:rPr>
        <w:t xml:space="preserve">. </w:t>
      </w:r>
      <w:r w:rsidRPr="005524C5">
        <w:rPr>
          <w:i/>
          <w:iCs/>
          <w:szCs w:val="20"/>
        </w:rPr>
        <w:t>Getið þið útskýrt fyrir mér Richterskvarðann?</w:t>
      </w:r>
      <w:r w:rsidRPr="005524C5">
        <w:rPr>
          <w:szCs w:val="20"/>
        </w:rPr>
        <w:t xml:space="preserve"> Vísindavefurinn</w:t>
      </w:r>
      <w:r>
        <w:rPr>
          <w:szCs w:val="20"/>
        </w:rPr>
        <w:t xml:space="preserve">. </w:t>
      </w:r>
      <w:r w:rsidRPr="005524C5">
        <w:rPr>
          <w:szCs w:val="20"/>
        </w:rPr>
        <w:t>http://visindavefur.is/svar.php?id=568</w:t>
      </w:r>
    </w:p>
    <w:p w14:paraId="05A52AA0" w14:textId="760C1342" w:rsidR="00261B47" w:rsidRDefault="00261B47" w:rsidP="00261B47">
      <w:pPr>
        <w:pStyle w:val="Heimildir"/>
        <w:rPr>
          <w:szCs w:val="20"/>
        </w:rPr>
      </w:pPr>
      <w:r w:rsidRPr="009138BC">
        <w:rPr>
          <w:szCs w:val="20"/>
        </w:rPr>
        <w:t xml:space="preserve">Sigurður Steinþórsson. </w:t>
      </w:r>
      <w:r>
        <w:rPr>
          <w:szCs w:val="20"/>
        </w:rPr>
        <w:t xml:space="preserve">(2001, 24. ágúst). </w:t>
      </w:r>
      <w:r w:rsidRPr="009138BC">
        <w:rPr>
          <w:i/>
          <w:iCs/>
          <w:szCs w:val="20"/>
        </w:rPr>
        <w:t xml:space="preserve">Hvaða </w:t>
      </w:r>
      <w:r>
        <w:rPr>
          <w:i/>
          <w:iCs/>
          <w:szCs w:val="20"/>
        </w:rPr>
        <w:t>eld</w:t>
      </w:r>
      <w:r w:rsidRPr="009138BC">
        <w:rPr>
          <w:i/>
          <w:iCs/>
          <w:szCs w:val="20"/>
        </w:rPr>
        <w:t>fjall hefur gosið mest?</w:t>
      </w:r>
      <w:r w:rsidRPr="009138BC">
        <w:rPr>
          <w:szCs w:val="20"/>
        </w:rPr>
        <w:t xml:space="preserve"> </w:t>
      </w:r>
      <w:r>
        <w:rPr>
          <w:szCs w:val="20"/>
        </w:rPr>
        <w:t xml:space="preserve">Vísindavefurinn. </w:t>
      </w:r>
      <w:r w:rsidRPr="009138BC">
        <w:rPr>
          <w:szCs w:val="20"/>
        </w:rPr>
        <w:t>http</w:t>
      </w:r>
      <w:r>
        <w:rPr>
          <w:szCs w:val="20"/>
        </w:rPr>
        <w:t>s</w:t>
      </w:r>
      <w:r w:rsidRPr="009138BC">
        <w:rPr>
          <w:szCs w:val="20"/>
        </w:rPr>
        <w:t>://visindavefur.is/svar.php?id=1844</w:t>
      </w:r>
    </w:p>
    <w:p w14:paraId="611C0250" w14:textId="77777777" w:rsidR="00261B47" w:rsidRPr="005524C5" w:rsidRDefault="00261B47" w:rsidP="00261B47">
      <w:pPr>
        <w:pStyle w:val="Heimildir"/>
        <w:rPr>
          <w:szCs w:val="20"/>
        </w:rPr>
      </w:pPr>
      <w:r>
        <w:rPr>
          <w:i/>
          <w:iCs/>
          <w:szCs w:val="20"/>
        </w:rPr>
        <w:t>Eld</w:t>
      </w:r>
      <w:r w:rsidRPr="005524C5">
        <w:rPr>
          <w:i/>
          <w:iCs/>
          <w:szCs w:val="20"/>
        </w:rPr>
        <w:t>virkni á Íslandi</w:t>
      </w:r>
      <w:r>
        <w:rPr>
          <w:szCs w:val="20"/>
        </w:rPr>
        <w:t xml:space="preserve">. </w:t>
      </w:r>
      <w:r w:rsidRPr="005524C5">
        <w:rPr>
          <w:szCs w:val="20"/>
        </w:rPr>
        <w:t>(</w:t>
      </w:r>
      <w:r>
        <w:rPr>
          <w:szCs w:val="20"/>
        </w:rPr>
        <w:t>á</w:t>
      </w:r>
      <w:r w:rsidRPr="005524C5">
        <w:rPr>
          <w:szCs w:val="20"/>
        </w:rPr>
        <w:t>.</w:t>
      </w:r>
      <w:r>
        <w:rPr>
          <w:szCs w:val="20"/>
        </w:rPr>
        <w:t>á.</w:t>
      </w:r>
      <w:r w:rsidRPr="005524C5">
        <w:rPr>
          <w:szCs w:val="20"/>
        </w:rPr>
        <w:t>)</w:t>
      </w:r>
      <w:r>
        <w:rPr>
          <w:szCs w:val="20"/>
        </w:rPr>
        <w:t xml:space="preserve">. </w:t>
      </w:r>
      <w:r w:rsidRPr="005524C5">
        <w:rPr>
          <w:szCs w:val="20"/>
        </w:rPr>
        <w:t>https://</w:t>
      </w:r>
      <w:r>
        <w:rPr>
          <w:szCs w:val="20"/>
        </w:rPr>
        <w:t>eld</w:t>
      </w:r>
      <w:r w:rsidRPr="005524C5">
        <w:rPr>
          <w:szCs w:val="20"/>
        </w:rPr>
        <w:t>gos.is/about/</w:t>
      </w:r>
    </w:p>
    <w:p w14:paraId="0A919819" w14:textId="77777777" w:rsidR="00261B47" w:rsidRPr="005524C5" w:rsidRDefault="00261B47" w:rsidP="00261B47">
      <w:pPr>
        <w:pStyle w:val="Heimildir"/>
        <w:rPr>
          <w:shd w:val="clear" w:color="auto" w:fill="FFFFFF"/>
        </w:rPr>
      </w:pPr>
      <w:r>
        <w:rPr>
          <w:shd w:val="clear" w:color="auto" w:fill="FFFFFF"/>
        </w:rPr>
        <w:t>Eld</w:t>
      </w:r>
      <w:r w:rsidRPr="005524C5">
        <w:rPr>
          <w:shd w:val="clear" w:color="auto" w:fill="FFFFFF"/>
        </w:rPr>
        <w:t>stöð</w:t>
      </w:r>
      <w:r>
        <w:rPr>
          <w:shd w:val="clear" w:color="auto" w:fill="FFFFFF"/>
        </w:rPr>
        <w:t xml:space="preserve">. </w:t>
      </w:r>
      <w:r w:rsidRPr="005524C5">
        <w:rPr>
          <w:shd w:val="clear" w:color="auto" w:fill="FFFFFF"/>
        </w:rPr>
        <w:t>(2021, 2</w:t>
      </w:r>
      <w:r>
        <w:rPr>
          <w:shd w:val="clear" w:color="auto" w:fill="FFFFFF"/>
        </w:rPr>
        <w:t xml:space="preserve">. </w:t>
      </w:r>
      <w:r w:rsidRPr="005524C5">
        <w:rPr>
          <w:shd w:val="clear" w:color="auto" w:fill="FFFFFF"/>
        </w:rPr>
        <w:t>febrúar)</w:t>
      </w:r>
      <w:r>
        <w:rPr>
          <w:shd w:val="clear" w:color="auto" w:fill="FFFFFF"/>
        </w:rPr>
        <w:t xml:space="preserve">. </w:t>
      </w:r>
      <w:r w:rsidRPr="005524C5">
        <w:rPr>
          <w:i/>
          <w:iCs/>
          <w:shd w:val="clear" w:color="auto" w:fill="FFFFFF"/>
        </w:rPr>
        <w:t>Wikipedia, Frjálsa alfræðiritið</w:t>
      </w:r>
      <w:r>
        <w:rPr>
          <w:shd w:val="clear" w:color="auto" w:fill="FFFFFF"/>
        </w:rPr>
        <w:t xml:space="preserve">. </w:t>
      </w:r>
      <w:r w:rsidRPr="005524C5">
        <w:rPr>
          <w:shd w:val="clear" w:color="auto" w:fill="FFFFFF"/>
        </w:rPr>
        <w:t>//is.wikipedia.org/w/index.php?title=</w:t>
      </w:r>
      <w:r>
        <w:rPr>
          <w:shd w:val="clear" w:color="auto" w:fill="FFFFFF"/>
        </w:rPr>
        <w:t>Eld</w:t>
      </w:r>
      <w:r w:rsidRPr="005524C5">
        <w:rPr>
          <w:shd w:val="clear" w:color="auto" w:fill="FFFFFF"/>
        </w:rPr>
        <w:t>st%C3%B6%C3%B0&amp;oldid=1706423</w:t>
      </w:r>
    </w:p>
    <w:p w14:paraId="409F49AD" w14:textId="2363EC15" w:rsidR="00261B47" w:rsidRPr="00261B47" w:rsidRDefault="00261B47" w:rsidP="00261B47">
      <w:pPr>
        <w:pStyle w:val="Heimildir"/>
        <w:rPr>
          <w:szCs w:val="20"/>
        </w:rPr>
      </w:pPr>
      <w:r w:rsidRPr="005524C5">
        <w:rPr>
          <w:szCs w:val="20"/>
        </w:rPr>
        <w:t>Almannavarnadeild Ríkislögreglustjóra</w:t>
      </w:r>
      <w:r>
        <w:rPr>
          <w:szCs w:val="20"/>
        </w:rPr>
        <w:t xml:space="preserve">. </w:t>
      </w:r>
      <w:r w:rsidRPr="005524C5">
        <w:rPr>
          <w:szCs w:val="20"/>
        </w:rPr>
        <w:t>(</w:t>
      </w:r>
      <w:r w:rsidR="008E1EA0">
        <w:rPr>
          <w:szCs w:val="20"/>
        </w:rPr>
        <w:t>á</w:t>
      </w:r>
      <w:r w:rsidRPr="005524C5">
        <w:rPr>
          <w:szCs w:val="20"/>
        </w:rPr>
        <w:t>.</w:t>
      </w:r>
      <w:r w:rsidR="008E1EA0">
        <w:rPr>
          <w:szCs w:val="20"/>
        </w:rPr>
        <w:t>á.</w:t>
      </w:r>
      <w:r w:rsidRPr="005524C5">
        <w:rPr>
          <w:szCs w:val="20"/>
        </w:rPr>
        <w:t>)</w:t>
      </w:r>
      <w:r>
        <w:rPr>
          <w:szCs w:val="20"/>
        </w:rPr>
        <w:t xml:space="preserve">. </w:t>
      </w:r>
      <w:r>
        <w:rPr>
          <w:i/>
          <w:iCs/>
          <w:szCs w:val="20"/>
        </w:rPr>
        <w:t>Eld</w:t>
      </w:r>
      <w:r w:rsidRPr="005524C5">
        <w:rPr>
          <w:i/>
          <w:iCs/>
          <w:szCs w:val="20"/>
        </w:rPr>
        <w:t>virkni á Íslandi</w:t>
      </w:r>
      <w:r>
        <w:rPr>
          <w:szCs w:val="20"/>
        </w:rPr>
        <w:t xml:space="preserve">. </w:t>
      </w:r>
      <w:r w:rsidRPr="005524C5">
        <w:rPr>
          <w:szCs w:val="20"/>
        </w:rPr>
        <w:t>https://www.almannavarnir.is/natturuva/</w:t>
      </w:r>
      <w:r>
        <w:rPr>
          <w:szCs w:val="20"/>
        </w:rPr>
        <w:t>eld</w:t>
      </w:r>
      <w:r w:rsidRPr="005524C5">
        <w:rPr>
          <w:szCs w:val="20"/>
        </w:rPr>
        <w:t>gos/</w:t>
      </w:r>
    </w:p>
    <w:p w14:paraId="39DA4C5D" w14:textId="77777777" w:rsidR="00261B47" w:rsidRPr="005524C5" w:rsidRDefault="00261B47" w:rsidP="00261B47">
      <w:pPr>
        <w:pStyle w:val="Heimildir"/>
        <w:rPr>
          <w:i/>
          <w:iCs/>
          <w:szCs w:val="20"/>
        </w:rPr>
      </w:pPr>
      <w:r>
        <w:rPr>
          <w:i/>
          <w:iCs/>
          <w:szCs w:val="20"/>
        </w:rPr>
        <w:t>Eld</w:t>
      </w:r>
      <w:r w:rsidRPr="005524C5">
        <w:rPr>
          <w:i/>
          <w:iCs/>
          <w:szCs w:val="20"/>
        </w:rPr>
        <w:t>gos – Ýmsar upplýsingar</w:t>
      </w:r>
      <w:r>
        <w:rPr>
          <w:szCs w:val="20"/>
        </w:rPr>
        <w:t xml:space="preserve">. </w:t>
      </w:r>
      <w:r w:rsidRPr="005524C5">
        <w:rPr>
          <w:szCs w:val="20"/>
        </w:rPr>
        <w:t>(</w:t>
      </w:r>
      <w:r>
        <w:rPr>
          <w:szCs w:val="20"/>
        </w:rPr>
        <w:t>á</w:t>
      </w:r>
      <w:r w:rsidRPr="005524C5">
        <w:rPr>
          <w:szCs w:val="20"/>
        </w:rPr>
        <w:t>.</w:t>
      </w:r>
      <w:r>
        <w:rPr>
          <w:szCs w:val="20"/>
        </w:rPr>
        <w:t>á</w:t>
      </w:r>
      <w:r w:rsidRPr="005524C5">
        <w:rPr>
          <w:szCs w:val="20"/>
        </w:rPr>
        <w:t>.)</w:t>
      </w:r>
      <w:r>
        <w:rPr>
          <w:szCs w:val="20"/>
        </w:rPr>
        <w:t xml:space="preserve">. </w:t>
      </w:r>
      <w:r w:rsidRPr="005524C5">
        <w:rPr>
          <w:szCs w:val="20"/>
        </w:rPr>
        <w:t>Veðurstofa Íslands</w:t>
      </w:r>
      <w:r>
        <w:rPr>
          <w:szCs w:val="20"/>
        </w:rPr>
        <w:t xml:space="preserve">. </w:t>
      </w:r>
      <w:r w:rsidRPr="005524C5">
        <w:rPr>
          <w:szCs w:val="20"/>
        </w:rPr>
        <w:t>https://www.vedur.is/skjalftar-og-</w:t>
      </w:r>
      <w:r>
        <w:rPr>
          <w:szCs w:val="20"/>
        </w:rPr>
        <w:t>eld</w:t>
      </w:r>
      <w:r w:rsidRPr="005524C5">
        <w:rPr>
          <w:szCs w:val="20"/>
        </w:rPr>
        <w:t>gos/</w:t>
      </w:r>
      <w:r>
        <w:rPr>
          <w:szCs w:val="20"/>
        </w:rPr>
        <w:t>eld</w:t>
      </w:r>
      <w:r w:rsidRPr="005524C5">
        <w:rPr>
          <w:szCs w:val="20"/>
        </w:rPr>
        <w:t>gos/ymsar-upplysingar/</w:t>
      </w:r>
    </w:p>
    <w:sectPr w:rsidR="00261B47" w:rsidRPr="005524C5" w:rsidSect="00135341">
      <w:pgSz w:w="11906" w:h="16838" w:code="9"/>
      <w:pgMar w:top="1418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EB89" w14:textId="77777777" w:rsidR="00195EFB" w:rsidRDefault="00195EFB" w:rsidP="00AB2E45">
      <w:r>
        <w:separator/>
      </w:r>
    </w:p>
  </w:endnote>
  <w:endnote w:type="continuationSeparator" w:id="0">
    <w:p w14:paraId="493C857C" w14:textId="77777777" w:rsidR="00195EFB" w:rsidRDefault="00195EFB" w:rsidP="00A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7504" w14:textId="77777777" w:rsidR="00195EFB" w:rsidRDefault="00195EFB" w:rsidP="00AB2E45">
      <w:r>
        <w:separator/>
      </w:r>
    </w:p>
  </w:footnote>
  <w:footnote w:type="continuationSeparator" w:id="0">
    <w:p w14:paraId="5E1C4D30" w14:textId="77777777" w:rsidR="00195EFB" w:rsidRDefault="00195EFB" w:rsidP="00AB2E45">
      <w:r>
        <w:continuationSeparator/>
      </w:r>
    </w:p>
  </w:footnote>
  <w:footnote w:id="1">
    <w:p w14:paraId="1C43B5B2" w14:textId="7341E1DD" w:rsidR="00AB2E45" w:rsidRDefault="00AB2E45" w:rsidP="00AB2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E7941">
        <w:t>Landslagsþáttur er hver sá hluti náttúrunnar eða landslags sem á sér afmarkaða skilgreiningu innan tungunnar, t.d</w:t>
      </w:r>
      <w:r w:rsidR="0056184E">
        <w:t>.</w:t>
      </w:r>
      <w:r w:rsidR="002F24AC">
        <w:t xml:space="preserve"> </w:t>
      </w:r>
      <w:r w:rsidRPr="00BE7941">
        <w:t>fjall, á eða stöðuvatn</w:t>
      </w:r>
      <w:r w:rsidR="0056184E">
        <w:t>.</w:t>
      </w:r>
      <w:r w:rsidR="002F24AC">
        <w:t xml:space="preserve"> </w:t>
      </w:r>
      <w:r w:rsidRPr="00BE7941">
        <w:t>Landslagsþættir eru m.ö.o</w:t>
      </w:r>
      <w:r w:rsidR="0056184E">
        <w:t>.</w:t>
      </w:r>
      <w:r w:rsidR="002F24AC">
        <w:t xml:space="preserve"> </w:t>
      </w:r>
      <w:r w:rsidRPr="00BE7941">
        <w:t>þeir þættir sem saman mynda yfirborð landsvæðis og tungumálið eða fræðin hafa afmarkað í hugtaki.</w:t>
      </w:r>
    </w:p>
  </w:footnote>
  <w:footnote w:id="2">
    <w:p w14:paraId="239E56C1" w14:textId="05FD136F" w:rsidR="00330E1F" w:rsidRDefault="00330E1F" w:rsidP="00330E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Hawaiieyjar</w:t>
      </w:r>
      <w:r w:rsidR="00AE3051">
        <w:t xml:space="preserve"> </w:t>
      </w:r>
      <w:r>
        <w:t>eru dæmi um dyngjur af svipaðri stærðargráðu, en stærð Ólympusfjalls orsakast líklega af því að á Mars eru ekki jarðflekar, og jarðskorpan var þar með föst á ákveðnum stað yfir heitum reit og hið mikla hraun sem kom upp dreifðist ekki yfir stærra svæði</w:t>
      </w:r>
      <w:r w:rsidR="00850655">
        <w:t>.</w:t>
      </w:r>
    </w:p>
  </w:footnote>
  <w:footnote w:id="3">
    <w:p w14:paraId="521ECB54" w14:textId="4A23443D" w:rsidR="00C77BD9" w:rsidRDefault="00C77BD9" w:rsidP="00C77B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30E1F">
        <w:t xml:space="preserve">Gjóska er samheiti um loftborin, föst gosefni, sem þeyst hafa upp úr </w:t>
      </w:r>
      <w:r w:rsidR="002F24AC">
        <w:t>eld</w:t>
      </w:r>
      <w:r w:rsidRPr="00330E1F">
        <w:t>gíg, storknað að hluta til eða fullu á fluginu og fallið til jarðar.</w:t>
      </w:r>
    </w:p>
  </w:footnote>
  <w:footnote w:id="4">
    <w:p w14:paraId="4ADEC4DF" w14:textId="30941C52" w:rsidR="00610493" w:rsidRDefault="006104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Sigkatlar</w:t>
      </w:r>
      <w:r w:rsidRPr="00C632A3">
        <w:t xml:space="preserve"> geta einnig myndast við sprengingar í </w:t>
      </w:r>
      <w:r w:rsidR="002F24AC">
        <w:t>eld</w:t>
      </w:r>
      <w:r w:rsidRPr="00C632A3">
        <w:t>fjallinu eða jafnvel við rof eins og í talið er að sigketillinn á Caldera de Taburiente á La Palma eyju í Kanaríeyjaklasanum hafi myndast.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A36"/>
    <w:multiLevelType w:val="multilevel"/>
    <w:tmpl w:val="60D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C10D7"/>
    <w:multiLevelType w:val="hybridMultilevel"/>
    <w:tmpl w:val="835E4EA8"/>
    <w:lvl w:ilvl="0" w:tplc="F00CC16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16B"/>
    <w:multiLevelType w:val="multilevel"/>
    <w:tmpl w:val="F626D9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56043B"/>
    <w:multiLevelType w:val="hybridMultilevel"/>
    <w:tmpl w:val="45E26DCA"/>
    <w:lvl w:ilvl="0" w:tplc="1C648E6E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5AB8"/>
    <w:multiLevelType w:val="multilevel"/>
    <w:tmpl w:val="FD5C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97E0AB0"/>
    <w:multiLevelType w:val="hybridMultilevel"/>
    <w:tmpl w:val="842858F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93B9B"/>
    <w:multiLevelType w:val="hybridMultilevel"/>
    <w:tmpl w:val="C4BE24A8"/>
    <w:lvl w:ilvl="0" w:tplc="F00CC16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6847">
    <w:abstractNumId w:val="5"/>
  </w:num>
  <w:num w:numId="2" w16cid:durableId="1016929598">
    <w:abstractNumId w:val="5"/>
  </w:num>
  <w:num w:numId="3" w16cid:durableId="1045369442">
    <w:abstractNumId w:val="2"/>
  </w:num>
  <w:num w:numId="4" w16cid:durableId="84614639">
    <w:abstractNumId w:val="1"/>
  </w:num>
  <w:num w:numId="5" w16cid:durableId="1134911874">
    <w:abstractNumId w:val="4"/>
  </w:num>
  <w:num w:numId="6" w16cid:durableId="856967654">
    <w:abstractNumId w:val="3"/>
  </w:num>
  <w:num w:numId="7" w16cid:durableId="2026900056">
    <w:abstractNumId w:val="0"/>
  </w:num>
  <w:num w:numId="8" w16cid:durableId="931208810">
    <w:abstractNumId w:val="7"/>
  </w:num>
  <w:num w:numId="9" w16cid:durableId="1288007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45"/>
    <w:rsid w:val="00022276"/>
    <w:rsid w:val="0002680C"/>
    <w:rsid w:val="00026D74"/>
    <w:rsid w:val="00037227"/>
    <w:rsid w:val="00040506"/>
    <w:rsid w:val="0004220E"/>
    <w:rsid w:val="00072A47"/>
    <w:rsid w:val="000915A7"/>
    <w:rsid w:val="00095CBF"/>
    <w:rsid w:val="000A2984"/>
    <w:rsid w:val="000A65F1"/>
    <w:rsid w:val="000C4ABB"/>
    <w:rsid w:val="000E29A3"/>
    <w:rsid w:val="001200D5"/>
    <w:rsid w:val="001251CA"/>
    <w:rsid w:val="00135341"/>
    <w:rsid w:val="00141EF9"/>
    <w:rsid w:val="00157692"/>
    <w:rsid w:val="00172497"/>
    <w:rsid w:val="00175141"/>
    <w:rsid w:val="00193DBD"/>
    <w:rsid w:val="00195EFB"/>
    <w:rsid w:val="001969C3"/>
    <w:rsid w:val="001A7CA1"/>
    <w:rsid w:val="001B1A36"/>
    <w:rsid w:val="001B2788"/>
    <w:rsid w:val="001C0744"/>
    <w:rsid w:val="001D0044"/>
    <w:rsid w:val="001E3A26"/>
    <w:rsid w:val="0020225E"/>
    <w:rsid w:val="00203AEE"/>
    <w:rsid w:val="0022246D"/>
    <w:rsid w:val="002353B2"/>
    <w:rsid w:val="00236C82"/>
    <w:rsid w:val="00241568"/>
    <w:rsid w:val="002568AE"/>
    <w:rsid w:val="00261B47"/>
    <w:rsid w:val="0028107C"/>
    <w:rsid w:val="00284390"/>
    <w:rsid w:val="00290C20"/>
    <w:rsid w:val="002D1494"/>
    <w:rsid w:val="002E50B8"/>
    <w:rsid w:val="002F24AC"/>
    <w:rsid w:val="002F3E34"/>
    <w:rsid w:val="0031285F"/>
    <w:rsid w:val="0031715D"/>
    <w:rsid w:val="003217DC"/>
    <w:rsid w:val="0032693A"/>
    <w:rsid w:val="00326CAD"/>
    <w:rsid w:val="00330E1F"/>
    <w:rsid w:val="00333C64"/>
    <w:rsid w:val="00343024"/>
    <w:rsid w:val="0034491F"/>
    <w:rsid w:val="00354136"/>
    <w:rsid w:val="00356418"/>
    <w:rsid w:val="00364893"/>
    <w:rsid w:val="003708FA"/>
    <w:rsid w:val="00370F7D"/>
    <w:rsid w:val="0038250F"/>
    <w:rsid w:val="003838A2"/>
    <w:rsid w:val="003875B0"/>
    <w:rsid w:val="003901D9"/>
    <w:rsid w:val="003A7995"/>
    <w:rsid w:val="003C7F52"/>
    <w:rsid w:val="003F68EC"/>
    <w:rsid w:val="00402E6C"/>
    <w:rsid w:val="00412EB5"/>
    <w:rsid w:val="00416C5F"/>
    <w:rsid w:val="00421E70"/>
    <w:rsid w:val="004301B3"/>
    <w:rsid w:val="00432EE0"/>
    <w:rsid w:val="004441DD"/>
    <w:rsid w:val="0046656A"/>
    <w:rsid w:val="00466D05"/>
    <w:rsid w:val="00467557"/>
    <w:rsid w:val="0047510D"/>
    <w:rsid w:val="00477218"/>
    <w:rsid w:val="004837A2"/>
    <w:rsid w:val="00491E72"/>
    <w:rsid w:val="00492E47"/>
    <w:rsid w:val="00496F4B"/>
    <w:rsid w:val="004A0308"/>
    <w:rsid w:val="004B3505"/>
    <w:rsid w:val="004B6BFC"/>
    <w:rsid w:val="004C6C86"/>
    <w:rsid w:val="004D0ECF"/>
    <w:rsid w:val="004E2C8B"/>
    <w:rsid w:val="004F1F03"/>
    <w:rsid w:val="005061EE"/>
    <w:rsid w:val="00514A2B"/>
    <w:rsid w:val="00526E3A"/>
    <w:rsid w:val="0053310F"/>
    <w:rsid w:val="0053466B"/>
    <w:rsid w:val="005524C5"/>
    <w:rsid w:val="0056184E"/>
    <w:rsid w:val="00577FB2"/>
    <w:rsid w:val="00587959"/>
    <w:rsid w:val="00593192"/>
    <w:rsid w:val="00595B0E"/>
    <w:rsid w:val="005A7962"/>
    <w:rsid w:val="005E64B3"/>
    <w:rsid w:val="00610493"/>
    <w:rsid w:val="00613019"/>
    <w:rsid w:val="00637DC5"/>
    <w:rsid w:val="00642B7D"/>
    <w:rsid w:val="00643D5F"/>
    <w:rsid w:val="00654D87"/>
    <w:rsid w:val="0066391F"/>
    <w:rsid w:val="00672316"/>
    <w:rsid w:val="00681708"/>
    <w:rsid w:val="00691628"/>
    <w:rsid w:val="00694D6A"/>
    <w:rsid w:val="006A0D95"/>
    <w:rsid w:val="006A1CBF"/>
    <w:rsid w:val="006A7158"/>
    <w:rsid w:val="006B0732"/>
    <w:rsid w:val="006B7E74"/>
    <w:rsid w:val="006D21D6"/>
    <w:rsid w:val="006D3BF7"/>
    <w:rsid w:val="006E3F96"/>
    <w:rsid w:val="006E4AA1"/>
    <w:rsid w:val="006E75ED"/>
    <w:rsid w:val="00703B66"/>
    <w:rsid w:val="0070447C"/>
    <w:rsid w:val="007456CD"/>
    <w:rsid w:val="00745BD9"/>
    <w:rsid w:val="00755804"/>
    <w:rsid w:val="007674DB"/>
    <w:rsid w:val="007755CB"/>
    <w:rsid w:val="007A3339"/>
    <w:rsid w:val="00801524"/>
    <w:rsid w:val="00804887"/>
    <w:rsid w:val="008123BA"/>
    <w:rsid w:val="0081298E"/>
    <w:rsid w:val="00816950"/>
    <w:rsid w:val="00826E8B"/>
    <w:rsid w:val="00830CFC"/>
    <w:rsid w:val="0083545E"/>
    <w:rsid w:val="008400B3"/>
    <w:rsid w:val="00850655"/>
    <w:rsid w:val="0085686B"/>
    <w:rsid w:val="00857BB8"/>
    <w:rsid w:val="00864763"/>
    <w:rsid w:val="008821ED"/>
    <w:rsid w:val="008A0CB5"/>
    <w:rsid w:val="008A3363"/>
    <w:rsid w:val="008A4D55"/>
    <w:rsid w:val="008B05B6"/>
    <w:rsid w:val="008B6C38"/>
    <w:rsid w:val="008C3001"/>
    <w:rsid w:val="008C65B7"/>
    <w:rsid w:val="008D0DDB"/>
    <w:rsid w:val="008D11CF"/>
    <w:rsid w:val="008D4410"/>
    <w:rsid w:val="008E1EA0"/>
    <w:rsid w:val="008F2084"/>
    <w:rsid w:val="0090075B"/>
    <w:rsid w:val="00913A12"/>
    <w:rsid w:val="00921DB3"/>
    <w:rsid w:val="00933B7F"/>
    <w:rsid w:val="00941DF4"/>
    <w:rsid w:val="0096631F"/>
    <w:rsid w:val="00995225"/>
    <w:rsid w:val="009C6DA0"/>
    <w:rsid w:val="009E762D"/>
    <w:rsid w:val="00A02546"/>
    <w:rsid w:val="00A102AA"/>
    <w:rsid w:val="00A11EA5"/>
    <w:rsid w:val="00A22778"/>
    <w:rsid w:val="00A25704"/>
    <w:rsid w:val="00A3183D"/>
    <w:rsid w:val="00A40B56"/>
    <w:rsid w:val="00A508E0"/>
    <w:rsid w:val="00A52CF4"/>
    <w:rsid w:val="00A6057C"/>
    <w:rsid w:val="00A62920"/>
    <w:rsid w:val="00A76EA2"/>
    <w:rsid w:val="00A82D29"/>
    <w:rsid w:val="00A8776B"/>
    <w:rsid w:val="00A96202"/>
    <w:rsid w:val="00AA1265"/>
    <w:rsid w:val="00AB2E45"/>
    <w:rsid w:val="00AB4836"/>
    <w:rsid w:val="00AC0B12"/>
    <w:rsid w:val="00AD3578"/>
    <w:rsid w:val="00AD4DAD"/>
    <w:rsid w:val="00AD631E"/>
    <w:rsid w:val="00AE3051"/>
    <w:rsid w:val="00AE71E3"/>
    <w:rsid w:val="00AF7509"/>
    <w:rsid w:val="00AF7A90"/>
    <w:rsid w:val="00B03DB6"/>
    <w:rsid w:val="00B14AC3"/>
    <w:rsid w:val="00B15394"/>
    <w:rsid w:val="00B25A98"/>
    <w:rsid w:val="00B3070A"/>
    <w:rsid w:val="00B33E3C"/>
    <w:rsid w:val="00B428BD"/>
    <w:rsid w:val="00B624D3"/>
    <w:rsid w:val="00B64FD3"/>
    <w:rsid w:val="00B744D5"/>
    <w:rsid w:val="00B82ACC"/>
    <w:rsid w:val="00B86959"/>
    <w:rsid w:val="00B906AB"/>
    <w:rsid w:val="00BC6F8D"/>
    <w:rsid w:val="00BE7CF1"/>
    <w:rsid w:val="00C02779"/>
    <w:rsid w:val="00C1570D"/>
    <w:rsid w:val="00C21D9E"/>
    <w:rsid w:val="00C31668"/>
    <w:rsid w:val="00C334AD"/>
    <w:rsid w:val="00C51291"/>
    <w:rsid w:val="00C632A3"/>
    <w:rsid w:val="00C77BD9"/>
    <w:rsid w:val="00CA10BE"/>
    <w:rsid w:val="00CA3E93"/>
    <w:rsid w:val="00CA7AFD"/>
    <w:rsid w:val="00CB3ABB"/>
    <w:rsid w:val="00CB4A3C"/>
    <w:rsid w:val="00CD4B0B"/>
    <w:rsid w:val="00CF2A95"/>
    <w:rsid w:val="00CF56C7"/>
    <w:rsid w:val="00D02594"/>
    <w:rsid w:val="00D04A7F"/>
    <w:rsid w:val="00D144DB"/>
    <w:rsid w:val="00D264F1"/>
    <w:rsid w:val="00D347AF"/>
    <w:rsid w:val="00D449AD"/>
    <w:rsid w:val="00D603F0"/>
    <w:rsid w:val="00D6307D"/>
    <w:rsid w:val="00D659F6"/>
    <w:rsid w:val="00D714F0"/>
    <w:rsid w:val="00D83996"/>
    <w:rsid w:val="00D92CBA"/>
    <w:rsid w:val="00DB49A6"/>
    <w:rsid w:val="00DB5194"/>
    <w:rsid w:val="00DC7AAF"/>
    <w:rsid w:val="00DD7BA0"/>
    <w:rsid w:val="00DE14F7"/>
    <w:rsid w:val="00DE3FB8"/>
    <w:rsid w:val="00E17BC5"/>
    <w:rsid w:val="00E31C59"/>
    <w:rsid w:val="00E46AF5"/>
    <w:rsid w:val="00E74BD9"/>
    <w:rsid w:val="00E95B25"/>
    <w:rsid w:val="00EC1D5E"/>
    <w:rsid w:val="00EE02E4"/>
    <w:rsid w:val="00EE0567"/>
    <w:rsid w:val="00EE0902"/>
    <w:rsid w:val="00EE26E1"/>
    <w:rsid w:val="00EE5D72"/>
    <w:rsid w:val="00EE68AA"/>
    <w:rsid w:val="00EE7A73"/>
    <w:rsid w:val="00F14E31"/>
    <w:rsid w:val="00F311A6"/>
    <w:rsid w:val="00F31273"/>
    <w:rsid w:val="00F32AD9"/>
    <w:rsid w:val="00F35F0F"/>
    <w:rsid w:val="00F44F90"/>
    <w:rsid w:val="00F4625D"/>
    <w:rsid w:val="00F46F95"/>
    <w:rsid w:val="00F524A1"/>
    <w:rsid w:val="00F718D0"/>
    <w:rsid w:val="00F82C88"/>
    <w:rsid w:val="00F84B22"/>
    <w:rsid w:val="00F87452"/>
    <w:rsid w:val="00FA3D01"/>
    <w:rsid w:val="00FB2736"/>
    <w:rsid w:val="00FB4B7E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552"/>
  <w15:chartTrackingRefBased/>
  <w15:docId w15:val="{46120D1C-4985-4B10-B5A1-FF591FA4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EA5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A2B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A2B"/>
    <w:pPr>
      <w:keepNext/>
      <w:keepLines/>
      <w:spacing w:before="18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A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56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56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56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56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56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56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A11EA5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EA5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EA5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E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2E4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7A90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Texti1">
    <w:name w:val="Texti 1"/>
    <w:basedOn w:val="Normal"/>
    <w:qFormat/>
    <w:rsid w:val="00290C20"/>
    <w:pPr>
      <w:spacing w:line="288" w:lineRule="auto"/>
      <w:jc w:val="both"/>
    </w:pPr>
    <w:rPr>
      <w:lang w:eastAsia="is-IS"/>
    </w:rPr>
  </w:style>
  <w:style w:type="paragraph" w:customStyle="1" w:styleId="Texti2">
    <w:name w:val="Texti 2"/>
    <w:basedOn w:val="Texti1"/>
    <w:qFormat/>
    <w:rsid w:val="00B906AB"/>
  </w:style>
  <w:style w:type="table" w:styleId="TableGrid">
    <w:name w:val="Table Grid"/>
    <w:basedOn w:val="TableNormal"/>
    <w:uiPriority w:val="39"/>
    <w:rsid w:val="0029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41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5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5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5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5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4-Accent1">
    <w:name w:val="Grid Table 4 Accent 1"/>
    <w:basedOn w:val="TableNormal"/>
    <w:uiPriority w:val="49"/>
    <w:rsid w:val="00B03DB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3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B6"/>
  </w:style>
  <w:style w:type="paragraph" w:styleId="Footer">
    <w:name w:val="footer"/>
    <w:basedOn w:val="Normal"/>
    <w:link w:val="FooterChar"/>
    <w:uiPriority w:val="99"/>
    <w:unhideWhenUsed/>
    <w:rsid w:val="00B03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B6"/>
  </w:style>
  <w:style w:type="paragraph" w:styleId="NoSpacing">
    <w:name w:val="No Spacing"/>
    <w:link w:val="NoSpacingChar"/>
    <w:uiPriority w:val="1"/>
    <w:rsid w:val="00B03DB6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3DB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rsid w:val="0031285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91E72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14E31"/>
    <w:pPr>
      <w:tabs>
        <w:tab w:val="left" w:pos="907"/>
        <w:tab w:val="right" w:leader="underscore" w:pos="9628"/>
      </w:tabs>
      <w:spacing w:before="60"/>
      <w:ind w:left="221"/>
    </w:pPr>
    <w:rPr>
      <w:rFonts w:cstheme="minorHAnsi"/>
      <w:bCs/>
      <w:i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491E72"/>
    <w:pPr>
      <w:ind w:left="40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31C59"/>
    <w:pPr>
      <w:framePr w:hSpace="187" w:wrap="around" w:hAnchor="margin" w:xAlign="center" w:yAlign="bottom"/>
    </w:pPr>
    <w:rPr>
      <w:rFonts w:cstheme="minorHAnsi"/>
      <w:color w:val="2F5496" w:themeColor="accent1" w:themeShade="BF"/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91E72"/>
    <w:pPr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91E72"/>
    <w:pPr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91E72"/>
    <w:pPr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91E72"/>
    <w:pPr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91E72"/>
    <w:pPr>
      <w:ind w:left="1600"/>
    </w:pPr>
    <w:rPr>
      <w:rFonts w:cstheme="minorHAnsi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91E72"/>
    <w:rPr>
      <w:rFonts w:cstheme="minorHAnsi"/>
      <w:i/>
      <w:i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11A6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A2570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B7E74"/>
    <w:rPr>
      <w:color w:val="954F72" w:themeColor="followedHyperlink"/>
      <w:u w:val="single"/>
    </w:rPr>
  </w:style>
  <w:style w:type="paragraph" w:customStyle="1" w:styleId="Heimildir">
    <w:name w:val="Heimildir"/>
    <w:basedOn w:val="Normal"/>
    <w:qFormat/>
    <w:rsid w:val="00FB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Kennitala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A0BBA-9382-4603-9965-D22EFB6A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Base>H2023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Nafnið þitt (fullt nafn)</dc:creator>
  <cp:keywords/>
  <dc:description>H2023</dc:description>
  <cp:lastModifiedBy>Jóhanna Geirsdóttir - FB</cp:lastModifiedBy>
  <cp:revision>12</cp:revision>
  <dcterms:created xsi:type="dcterms:W3CDTF">2023-07-16T11:38:00Z</dcterms:created>
  <dcterms:modified xsi:type="dcterms:W3CDTF">2023-07-21T11:19:00Z</dcterms:modified>
  <cp:category/>
  <cp:contentStatus>H2023</cp:contentStatus>
</cp:coreProperties>
</file>