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A9F" w:rsidRDefault="00427281" w:rsidP="00427281">
      <w:pPr>
        <w:pStyle w:val="Caption"/>
        <w:keepNext/>
      </w:pPr>
      <w:bookmarkStart w:id="0" w:name="_Toc361383204"/>
      <w:bookmarkStart w:id="1" w:name="_Toc362004710"/>
      <w:r>
        <w:t xml:space="preserve">Tafla </w:t>
      </w:r>
      <w:r w:rsidR="004E2A77">
        <w:fldChar w:fldCharType="begin"/>
      </w:r>
      <w:r w:rsidR="004E2A77">
        <w:instrText xml:space="preserve"> SEQ Tafla \* ARABIC </w:instrText>
      </w:r>
      <w:r w:rsidR="004E2A77">
        <w:fldChar w:fldCharType="separate"/>
      </w:r>
      <w:r w:rsidR="00D36ECD">
        <w:rPr>
          <w:noProof/>
        </w:rPr>
        <w:t>1</w:t>
      </w:r>
      <w:r w:rsidR="004E2A77">
        <w:rPr>
          <w:noProof/>
        </w:rPr>
        <w:fldChar w:fldCharType="end"/>
      </w:r>
      <w:r>
        <w:t>:  Áætlað magn af kjöti á mann</w:t>
      </w:r>
      <w:bookmarkEnd w:id="0"/>
      <w:bookmarkEnd w:id="1"/>
    </w:p>
    <w:tbl>
      <w:tblPr>
        <w:tblStyle w:val="TableGrid"/>
        <w:tblW w:w="6232" w:type="dxa"/>
        <w:tblInd w:w="-30" w:type="dxa"/>
        <w:tblLook w:val="01E0" w:firstRow="1" w:lastRow="1" w:firstColumn="1" w:lastColumn="1" w:noHBand="0" w:noVBand="0"/>
      </w:tblPr>
      <w:tblGrid>
        <w:gridCol w:w="2347"/>
        <w:gridCol w:w="2226"/>
        <w:gridCol w:w="1659"/>
      </w:tblGrid>
      <w:tr w:rsidR="00AB5A9F" w:rsidRPr="009979C1" w:rsidTr="00922B67">
        <w:trPr>
          <w:trHeight w:val="500"/>
        </w:trPr>
        <w:tc>
          <w:tcPr>
            <w:tcW w:w="2347" w:type="dxa"/>
            <w:tcBorders>
              <w:top w:val="single" w:sz="12" w:space="0" w:color="auto"/>
              <w:left w:val="single" w:sz="12" w:space="0" w:color="auto"/>
              <w:bottom w:val="single" w:sz="12" w:space="0" w:color="auto"/>
              <w:right w:val="nil"/>
            </w:tcBorders>
            <w:tcMar>
              <w:top w:w="57" w:type="dxa"/>
              <w:left w:w="57" w:type="dxa"/>
              <w:bottom w:w="57" w:type="dxa"/>
              <w:right w:w="57" w:type="dxa"/>
            </w:tcMar>
            <w:vAlign w:val="center"/>
          </w:tcPr>
          <w:p w:rsidR="00AB5A9F" w:rsidRPr="00E97BBF" w:rsidRDefault="00AB5A9F" w:rsidP="00895F88">
            <w:pPr>
              <w:spacing w:before="40" w:after="40"/>
              <w:ind w:left="283" w:right="227"/>
              <w:rPr>
                <w:b/>
                <w:szCs w:val="24"/>
              </w:rPr>
            </w:pPr>
            <w:r w:rsidRPr="00E97BBF">
              <w:rPr>
                <w:b/>
                <w:sz w:val="48"/>
                <w:szCs w:val="24"/>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Kjöt</w:t>
            </w:r>
          </w:p>
        </w:tc>
        <w:tc>
          <w:tcPr>
            <w:tcW w:w="3885" w:type="dxa"/>
            <w:gridSpan w:val="2"/>
            <w:tcBorders>
              <w:top w:val="single" w:sz="12" w:space="0" w:color="auto"/>
              <w:left w:val="nil"/>
              <w:bottom w:val="single" w:sz="12" w:space="0" w:color="auto"/>
              <w:right w:val="single" w:sz="12" w:space="0" w:color="auto"/>
            </w:tcBorders>
            <w:vAlign w:val="center"/>
          </w:tcPr>
          <w:p w:rsidR="00AB5A9F" w:rsidRPr="00A30833" w:rsidRDefault="00AB5A9F" w:rsidP="00895F88">
            <w:pPr>
              <w:spacing w:before="40" w:after="40"/>
              <w:ind w:left="227" w:right="227"/>
              <w:jc w:val="right"/>
              <w:rPr>
                <w:b/>
                <w:szCs w:val="24"/>
              </w:rPr>
            </w:pPr>
            <w:r>
              <w:rPr>
                <w:b/>
                <w:noProof/>
                <w:szCs w:val="24"/>
                <w:lang w:eastAsia="is-IS"/>
              </w:rPr>
              <w:drawing>
                <wp:inline distT="0" distB="0" distL="0" distR="0" wp14:anchorId="6557F535" wp14:editId="7A66F1EE">
                  <wp:extent cx="720000" cy="47964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048861[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479646"/>
                          </a:xfrm>
                          <a:prstGeom prst="rect">
                            <a:avLst/>
                          </a:prstGeom>
                        </pic:spPr>
                      </pic:pic>
                    </a:graphicData>
                  </a:graphic>
                </wp:inline>
              </w:drawing>
            </w:r>
          </w:p>
        </w:tc>
      </w:tr>
      <w:tr w:rsidR="00AB5A9F" w:rsidRPr="009979C1" w:rsidTr="00922B67">
        <w:trPr>
          <w:trHeight w:val="412"/>
        </w:trPr>
        <w:tc>
          <w:tcPr>
            <w:tcW w:w="6232" w:type="dxa"/>
            <w:gridSpan w:val="3"/>
            <w:tcBorders>
              <w:top w:val="single" w:sz="12" w:space="0" w:color="auto"/>
              <w:left w:val="single" w:sz="12" w:space="0" w:color="auto"/>
              <w:bottom w:val="single" w:sz="12" w:space="0" w:color="auto"/>
              <w:right w:val="single" w:sz="12" w:space="0" w:color="auto"/>
            </w:tcBorders>
            <w:tcMar>
              <w:top w:w="57" w:type="dxa"/>
              <w:left w:w="57" w:type="dxa"/>
              <w:bottom w:w="57" w:type="dxa"/>
              <w:right w:w="57" w:type="dxa"/>
            </w:tcMar>
            <w:vAlign w:val="center"/>
          </w:tcPr>
          <w:p w:rsidR="00AB5A9F" w:rsidRPr="00A30833" w:rsidRDefault="00AB5A9F" w:rsidP="00895F88">
            <w:pPr>
              <w:spacing w:before="40" w:after="40"/>
              <w:ind w:left="227" w:right="227"/>
              <w:jc w:val="center"/>
              <w:rPr>
                <w:b/>
                <w:szCs w:val="24"/>
              </w:rPr>
            </w:pPr>
            <w:r w:rsidRPr="00A30833">
              <w:rPr>
                <w:b/>
                <w:sz w:val="24"/>
                <w:szCs w:val="24"/>
              </w:rPr>
              <w:t>Hversu mikið þarf að áætla á mann?</w:t>
            </w:r>
          </w:p>
        </w:tc>
      </w:tr>
      <w:tr w:rsidR="00AB5A9F" w:rsidRPr="009979C1" w:rsidTr="00620C34">
        <w:trPr>
          <w:trHeight w:val="21"/>
        </w:trPr>
        <w:tc>
          <w:tcPr>
            <w:tcW w:w="2347" w:type="dxa"/>
            <w:tcBorders>
              <w:top w:val="single" w:sz="12" w:space="0" w:color="auto"/>
            </w:tcBorders>
            <w:tcMar>
              <w:top w:w="57" w:type="dxa"/>
              <w:left w:w="57" w:type="dxa"/>
              <w:bottom w:w="57" w:type="dxa"/>
              <w:right w:w="57" w:type="dxa"/>
            </w:tcMar>
          </w:tcPr>
          <w:p w:rsidR="00AB5A9F" w:rsidRPr="00A30833" w:rsidRDefault="00AB5A9F" w:rsidP="00895F88">
            <w:pPr>
              <w:spacing w:before="40" w:after="40"/>
              <w:ind w:left="284"/>
              <w:rPr>
                <w:b/>
              </w:rPr>
            </w:pPr>
            <w:r w:rsidRPr="00A30833">
              <w:rPr>
                <w:b/>
              </w:rPr>
              <w:t>Fæðutegund</w:t>
            </w:r>
          </w:p>
        </w:tc>
        <w:tc>
          <w:tcPr>
            <w:tcW w:w="2226" w:type="dxa"/>
            <w:tcBorders>
              <w:top w:val="single" w:sz="12" w:space="0" w:color="auto"/>
            </w:tcBorders>
            <w:tcMar>
              <w:top w:w="57" w:type="dxa"/>
              <w:left w:w="57" w:type="dxa"/>
              <w:bottom w:w="57" w:type="dxa"/>
              <w:right w:w="57" w:type="dxa"/>
            </w:tcMar>
            <w:vAlign w:val="center"/>
          </w:tcPr>
          <w:p w:rsidR="00AB5A9F" w:rsidRPr="00A30833" w:rsidRDefault="00AB5A9F" w:rsidP="00895F88">
            <w:pPr>
              <w:spacing w:before="40" w:after="40"/>
              <w:jc w:val="center"/>
              <w:rPr>
                <w:b/>
              </w:rPr>
            </w:pPr>
            <w:r w:rsidRPr="00A30833">
              <w:rPr>
                <w:b/>
              </w:rPr>
              <w:t>Matreiðsluaðferð</w:t>
            </w:r>
          </w:p>
        </w:tc>
        <w:tc>
          <w:tcPr>
            <w:tcW w:w="1659" w:type="dxa"/>
            <w:tcBorders>
              <w:top w:val="single" w:sz="12" w:space="0" w:color="auto"/>
              <w:right w:val="single" w:sz="4" w:space="0" w:color="auto"/>
            </w:tcBorders>
            <w:tcMar>
              <w:top w:w="57" w:type="dxa"/>
              <w:left w:w="57" w:type="dxa"/>
              <w:bottom w:w="57" w:type="dxa"/>
              <w:right w:w="57" w:type="dxa"/>
            </w:tcMar>
            <w:vAlign w:val="center"/>
          </w:tcPr>
          <w:p w:rsidR="00AB5A9F" w:rsidRPr="00A30833" w:rsidRDefault="00AB5A9F" w:rsidP="00895F88">
            <w:pPr>
              <w:spacing w:before="40" w:after="40"/>
              <w:ind w:right="284"/>
              <w:jc w:val="right"/>
              <w:rPr>
                <w:b/>
              </w:rPr>
            </w:pPr>
            <w:r w:rsidRPr="00A30833">
              <w:rPr>
                <w:b/>
              </w:rPr>
              <w:t>Magn</w:t>
            </w:r>
            <w:r>
              <w:rPr>
                <w:rStyle w:val="FootnoteReference"/>
                <w:b/>
                <w:sz w:val="24"/>
                <w:szCs w:val="24"/>
              </w:rPr>
              <w:footnoteReference w:id="1"/>
            </w:r>
          </w:p>
        </w:tc>
      </w:tr>
      <w:tr w:rsidR="00AB5A9F" w:rsidRPr="009979C1" w:rsidTr="00620C34">
        <w:trPr>
          <w:trHeight w:val="17"/>
        </w:trPr>
        <w:tc>
          <w:tcPr>
            <w:tcW w:w="2347" w:type="dxa"/>
            <w:tcMar>
              <w:top w:w="57" w:type="dxa"/>
              <w:left w:w="57" w:type="dxa"/>
              <w:bottom w:w="57" w:type="dxa"/>
              <w:right w:w="57" w:type="dxa"/>
            </w:tcMar>
          </w:tcPr>
          <w:p w:rsidR="00AB5A9F" w:rsidRPr="009979C1" w:rsidRDefault="00AB5A9F" w:rsidP="00895F88">
            <w:pPr>
              <w:spacing w:before="40" w:after="40"/>
              <w:ind w:left="572" w:hanging="289"/>
            </w:pPr>
            <w:r>
              <w:t>Kjöt með beini</w:t>
            </w:r>
          </w:p>
        </w:tc>
        <w:tc>
          <w:tcPr>
            <w:tcW w:w="2226" w:type="dxa"/>
            <w:tcMar>
              <w:top w:w="57" w:type="dxa"/>
              <w:left w:w="57" w:type="dxa"/>
              <w:bottom w:w="57" w:type="dxa"/>
              <w:right w:w="57" w:type="dxa"/>
            </w:tcMar>
            <w:vAlign w:val="center"/>
          </w:tcPr>
          <w:p w:rsidR="00AB5A9F" w:rsidRPr="009979C1" w:rsidRDefault="00AB5A9F" w:rsidP="00895F88">
            <w:pPr>
              <w:spacing w:before="40" w:after="40"/>
              <w:jc w:val="center"/>
            </w:pPr>
            <w:r>
              <w:t>Soðið/steikt</w:t>
            </w:r>
          </w:p>
        </w:tc>
        <w:tc>
          <w:tcPr>
            <w:tcW w:w="1659" w:type="dxa"/>
            <w:tcBorders>
              <w:right w:val="single" w:sz="4" w:space="0" w:color="auto"/>
            </w:tcBorders>
            <w:tcMar>
              <w:top w:w="57" w:type="dxa"/>
              <w:left w:w="57" w:type="dxa"/>
              <w:bottom w:w="57" w:type="dxa"/>
              <w:right w:w="57" w:type="dxa"/>
            </w:tcMar>
            <w:vAlign w:val="center"/>
          </w:tcPr>
          <w:p w:rsidR="00AB5A9F" w:rsidRPr="009979C1" w:rsidRDefault="00AB5A9F" w:rsidP="00895F88">
            <w:pPr>
              <w:spacing w:before="40" w:after="40"/>
              <w:ind w:right="284"/>
              <w:jc w:val="right"/>
            </w:pPr>
            <w:r w:rsidRPr="009979C1">
              <w:t>250</w:t>
            </w:r>
            <w:r>
              <w:t>–500 g</w:t>
            </w:r>
          </w:p>
        </w:tc>
      </w:tr>
      <w:tr w:rsidR="00922B67" w:rsidRPr="009979C1" w:rsidTr="00620C34">
        <w:trPr>
          <w:trHeight w:val="17"/>
        </w:trPr>
        <w:tc>
          <w:tcPr>
            <w:tcW w:w="2347" w:type="dxa"/>
            <w:tcMar>
              <w:top w:w="57" w:type="dxa"/>
              <w:left w:w="57" w:type="dxa"/>
              <w:bottom w:w="57" w:type="dxa"/>
              <w:right w:w="57" w:type="dxa"/>
            </w:tcMar>
          </w:tcPr>
          <w:p w:rsidR="00922B67" w:rsidRDefault="00922B67" w:rsidP="00895F88">
            <w:pPr>
              <w:spacing w:before="40" w:after="40"/>
              <w:ind w:left="572" w:hanging="289"/>
            </w:pPr>
            <w:r>
              <w:t>Beinlaust kjöt</w:t>
            </w:r>
          </w:p>
        </w:tc>
        <w:tc>
          <w:tcPr>
            <w:tcW w:w="2226" w:type="dxa"/>
            <w:tcMar>
              <w:top w:w="57" w:type="dxa"/>
              <w:left w:w="57" w:type="dxa"/>
              <w:bottom w:w="57" w:type="dxa"/>
              <w:right w:w="57" w:type="dxa"/>
            </w:tcMar>
            <w:vAlign w:val="center"/>
          </w:tcPr>
          <w:p w:rsidR="00922B67" w:rsidRDefault="00922B67" w:rsidP="00895F88">
            <w:pPr>
              <w:spacing w:before="40" w:after="40"/>
              <w:jc w:val="center"/>
            </w:pPr>
            <w:r>
              <w:t>Soðið/steikt</w:t>
            </w:r>
          </w:p>
        </w:tc>
        <w:tc>
          <w:tcPr>
            <w:tcW w:w="1659" w:type="dxa"/>
            <w:tcBorders>
              <w:right w:val="single" w:sz="4" w:space="0" w:color="auto"/>
            </w:tcBorders>
            <w:tcMar>
              <w:top w:w="57" w:type="dxa"/>
              <w:left w:w="57" w:type="dxa"/>
              <w:bottom w:w="57" w:type="dxa"/>
              <w:right w:w="57" w:type="dxa"/>
            </w:tcMar>
            <w:vAlign w:val="center"/>
          </w:tcPr>
          <w:p w:rsidR="00922B67" w:rsidRPr="009979C1" w:rsidRDefault="00922B67" w:rsidP="00895F88">
            <w:pPr>
              <w:spacing w:before="40" w:after="40"/>
              <w:ind w:right="284"/>
              <w:jc w:val="right"/>
            </w:pPr>
            <w:r>
              <w:t>300 g</w:t>
            </w:r>
          </w:p>
        </w:tc>
      </w:tr>
    </w:tbl>
    <w:p w:rsidR="00895F88" w:rsidRDefault="00895F88"/>
    <w:p w:rsidR="00EE73A3" w:rsidRDefault="00EE73A3" w:rsidP="00EE73A3">
      <w:pPr>
        <w:pStyle w:val="Caption"/>
        <w:keepNext/>
      </w:pPr>
      <w:bookmarkStart w:id="2" w:name="_Toc362004711"/>
      <w:r>
        <w:t xml:space="preserve">Tafla </w:t>
      </w:r>
      <w:r w:rsidR="004E2A77">
        <w:fldChar w:fldCharType="begin"/>
      </w:r>
      <w:r w:rsidR="004E2A77">
        <w:instrText xml:space="preserve"> SEQ Tafla \* ARABIC </w:instrText>
      </w:r>
      <w:r w:rsidR="004E2A77">
        <w:fldChar w:fldCharType="separate"/>
      </w:r>
      <w:r w:rsidR="00D36ECD">
        <w:rPr>
          <w:noProof/>
        </w:rPr>
        <w:t>2</w:t>
      </w:r>
      <w:r w:rsidR="004E2A77">
        <w:rPr>
          <w:noProof/>
        </w:rPr>
        <w:fldChar w:fldCharType="end"/>
      </w:r>
      <w:r>
        <w:t xml:space="preserve">:  Ofnsteiking á </w:t>
      </w:r>
      <w:r w:rsidR="00922B67">
        <w:t>lamba</w:t>
      </w:r>
      <w:r>
        <w:t>kjöti</w:t>
      </w:r>
      <w:bookmarkEnd w:id="2"/>
    </w:p>
    <w:tbl>
      <w:tblPr>
        <w:tblStyle w:val="TableGrid"/>
        <w:tblW w:w="6804" w:type="dxa"/>
        <w:tblInd w:w="-25" w:type="dxa"/>
        <w:tblLook w:val="01E0" w:firstRow="1" w:lastRow="1" w:firstColumn="1" w:lastColumn="1" w:noHBand="0" w:noVBand="0"/>
      </w:tblPr>
      <w:tblGrid>
        <w:gridCol w:w="2031"/>
        <w:gridCol w:w="1434"/>
        <w:gridCol w:w="1444"/>
        <w:gridCol w:w="1895"/>
      </w:tblGrid>
      <w:tr w:rsidR="00F02F78" w:rsidRPr="009979C1" w:rsidTr="00F02F78">
        <w:trPr>
          <w:trHeight w:val="28"/>
        </w:trPr>
        <w:tc>
          <w:tcPr>
            <w:tcW w:w="6804" w:type="dxa"/>
            <w:gridSpan w:val="4"/>
            <w:tcBorders>
              <w:top w:val="threeDEmboss" w:sz="12" w:space="0" w:color="auto"/>
              <w:left w:val="threeDEmboss" w:sz="12" w:space="0" w:color="auto"/>
              <w:bottom w:val="threeDEngrave" w:sz="12" w:space="0" w:color="auto"/>
              <w:right w:val="threeDEngrave" w:sz="12" w:space="0" w:color="auto"/>
            </w:tcBorders>
            <w:tcMar>
              <w:top w:w="57" w:type="dxa"/>
              <w:left w:w="57" w:type="dxa"/>
              <w:bottom w:w="57" w:type="dxa"/>
              <w:right w:w="57" w:type="dxa"/>
            </w:tcMar>
          </w:tcPr>
          <w:p w:rsidR="00F02F78" w:rsidRDefault="00F02F78" w:rsidP="00895F88">
            <w:pPr>
              <w:spacing w:before="40" w:after="40"/>
              <w:ind w:right="283"/>
              <w:jc w:val="center"/>
              <w:rPr>
                <w:b/>
              </w:rPr>
            </w:pPr>
            <w:r w:rsidRPr="00B7038E">
              <w:rPr>
                <w:b/>
                <w:color w:val="70AD47"/>
                <w:spacing w:val="10"/>
                <w:sz w:val="3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Ofnsteiking</w:t>
            </w:r>
          </w:p>
        </w:tc>
      </w:tr>
      <w:tr w:rsidR="00F02F78" w:rsidRPr="009979C1" w:rsidTr="00F02F78">
        <w:trPr>
          <w:trHeight w:val="28"/>
        </w:trPr>
        <w:tc>
          <w:tcPr>
            <w:tcW w:w="2031" w:type="dxa"/>
            <w:tcBorders>
              <w:top w:val="threeDEngrave" w:sz="12" w:space="0" w:color="auto"/>
            </w:tcBorders>
            <w:tcMar>
              <w:top w:w="57" w:type="dxa"/>
              <w:left w:w="57" w:type="dxa"/>
              <w:bottom w:w="57" w:type="dxa"/>
              <w:right w:w="57" w:type="dxa"/>
            </w:tcMar>
          </w:tcPr>
          <w:p w:rsidR="00922B67" w:rsidRPr="00A30833" w:rsidRDefault="00922B67" w:rsidP="007046F4">
            <w:pPr>
              <w:spacing w:before="40" w:after="40"/>
              <w:rPr>
                <w:b/>
              </w:rPr>
            </w:pPr>
            <w:r>
              <w:rPr>
                <w:b/>
              </w:rPr>
              <w:t>Lambakjöt</w:t>
            </w:r>
          </w:p>
        </w:tc>
        <w:tc>
          <w:tcPr>
            <w:tcW w:w="1434" w:type="dxa"/>
            <w:tcBorders>
              <w:top w:val="threeDEngrave" w:sz="12" w:space="0" w:color="auto"/>
            </w:tcBorders>
            <w:tcMar>
              <w:top w:w="57" w:type="dxa"/>
              <w:left w:w="57" w:type="dxa"/>
              <w:bottom w:w="57" w:type="dxa"/>
              <w:right w:w="57" w:type="dxa"/>
            </w:tcMar>
            <w:vAlign w:val="center"/>
          </w:tcPr>
          <w:p w:rsidR="00922B67" w:rsidRPr="00A30833" w:rsidRDefault="00922B67" w:rsidP="00895F88">
            <w:pPr>
              <w:spacing w:before="40" w:after="40"/>
              <w:jc w:val="center"/>
              <w:rPr>
                <w:b/>
              </w:rPr>
            </w:pPr>
            <w:r>
              <w:rPr>
                <w:b/>
              </w:rPr>
              <w:t>Tími</w:t>
            </w:r>
          </w:p>
        </w:tc>
        <w:tc>
          <w:tcPr>
            <w:tcW w:w="1444" w:type="dxa"/>
            <w:tcBorders>
              <w:top w:val="threeDEngrave" w:sz="12" w:space="0" w:color="auto"/>
              <w:right w:val="single" w:sz="4" w:space="0" w:color="auto"/>
            </w:tcBorders>
            <w:tcMar>
              <w:top w:w="57" w:type="dxa"/>
              <w:left w:w="57" w:type="dxa"/>
              <w:bottom w:w="57" w:type="dxa"/>
              <w:right w:w="57" w:type="dxa"/>
            </w:tcMar>
            <w:vAlign w:val="center"/>
          </w:tcPr>
          <w:p w:rsidR="00922B67" w:rsidRPr="00A30833" w:rsidRDefault="00922B67" w:rsidP="00895F88">
            <w:pPr>
              <w:spacing w:before="40" w:after="40"/>
              <w:jc w:val="center"/>
              <w:rPr>
                <w:b/>
              </w:rPr>
            </w:pPr>
            <w:r>
              <w:rPr>
                <w:b/>
              </w:rPr>
              <w:t>Ofnhiti</w:t>
            </w:r>
          </w:p>
        </w:tc>
        <w:tc>
          <w:tcPr>
            <w:tcW w:w="1895" w:type="dxa"/>
            <w:tcBorders>
              <w:top w:val="threeDEngrave" w:sz="12" w:space="0" w:color="auto"/>
              <w:right w:val="single" w:sz="4" w:space="0" w:color="auto"/>
            </w:tcBorders>
          </w:tcPr>
          <w:p w:rsidR="00922B67" w:rsidRDefault="00922B67" w:rsidP="007046F4">
            <w:pPr>
              <w:spacing w:before="40" w:after="40"/>
              <w:jc w:val="right"/>
              <w:rPr>
                <w:b/>
              </w:rPr>
            </w:pPr>
            <w:r>
              <w:rPr>
                <w:b/>
              </w:rPr>
              <w:t>Hiti á kjötmæli</w:t>
            </w:r>
          </w:p>
        </w:tc>
      </w:tr>
      <w:tr w:rsidR="00F02F78" w:rsidRPr="009979C1" w:rsidTr="00F02F78">
        <w:trPr>
          <w:trHeight w:val="28"/>
        </w:trPr>
        <w:tc>
          <w:tcPr>
            <w:tcW w:w="2031" w:type="dxa"/>
            <w:tcMar>
              <w:top w:w="57" w:type="dxa"/>
              <w:left w:w="57" w:type="dxa"/>
              <w:bottom w:w="57" w:type="dxa"/>
              <w:right w:w="57" w:type="dxa"/>
            </w:tcMar>
          </w:tcPr>
          <w:p w:rsidR="00922B67" w:rsidRPr="009979C1" w:rsidRDefault="00922B67" w:rsidP="007046F4">
            <w:pPr>
              <w:spacing w:before="40" w:after="40"/>
            </w:pPr>
            <w:r>
              <w:t>Læri</w:t>
            </w:r>
          </w:p>
        </w:tc>
        <w:tc>
          <w:tcPr>
            <w:tcW w:w="1434" w:type="dxa"/>
            <w:tcMar>
              <w:top w:w="57" w:type="dxa"/>
              <w:left w:w="57" w:type="dxa"/>
              <w:bottom w:w="57" w:type="dxa"/>
              <w:right w:w="57" w:type="dxa"/>
            </w:tcMar>
            <w:vAlign w:val="center"/>
          </w:tcPr>
          <w:p w:rsidR="00922B67" w:rsidRPr="009979C1" w:rsidRDefault="00922B67" w:rsidP="00895F88">
            <w:pPr>
              <w:spacing w:before="40" w:after="40"/>
              <w:jc w:val="center"/>
            </w:pPr>
            <w:r>
              <w:t>1,5–2 klst.</w:t>
            </w:r>
          </w:p>
        </w:tc>
        <w:tc>
          <w:tcPr>
            <w:tcW w:w="1444" w:type="dxa"/>
            <w:tcBorders>
              <w:right w:val="single" w:sz="4" w:space="0" w:color="auto"/>
            </w:tcBorders>
            <w:tcMar>
              <w:top w:w="57" w:type="dxa"/>
              <w:left w:w="57" w:type="dxa"/>
              <w:bottom w:w="57" w:type="dxa"/>
              <w:right w:w="57" w:type="dxa"/>
            </w:tcMar>
            <w:vAlign w:val="center"/>
          </w:tcPr>
          <w:p w:rsidR="00922B67" w:rsidRPr="009979C1" w:rsidRDefault="00922B67" w:rsidP="00895F88">
            <w:pPr>
              <w:spacing w:before="40" w:after="40"/>
              <w:jc w:val="center"/>
            </w:pPr>
            <w:r>
              <w:t>175°C</w:t>
            </w:r>
          </w:p>
        </w:tc>
        <w:tc>
          <w:tcPr>
            <w:tcW w:w="1895" w:type="dxa"/>
            <w:tcBorders>
              <w:right w:val="single" w:sz="4" w:space="0" w:color="auto"/>
            </w:tcBorders>
          </w:tcPr>
          <w:p w:rsidR="00922B67" w:rsidRPr="009979C1" w:rsidRDefault="00922B67" w:rsidP="007046F4">
            <w:pPr>
              <w:spacing w:before="40" w:after="40"/>
              <w:jc w:val="right"/>
            </w:pPr>
            <w:r>
              <w:t>70–80°C</w:t>
            </w:r>
          </w:p>
        </w:tc>
      </w:tr>
      <w:tr w:rsidR="00F02F78" w:rsidRPr="009979C1" w:rsidTr="00F02F78">
        <w:trPr>
          <w:trHeight w:val="28"/>
        </w:trPr>
        <w:tc>
          <w:tcPr>
            <w:tcW w:w="2031" w:type="dxa"/>
            <w:tcMar>
              <w:top w:w="57" w:type="dxa"/>
              <w:left w:w="57" w:type="dxa"/>
              <w:bottom w:w="57" w:type="dxa"/>
              <w:right w:w="57" w:type="dxa"/>
            </w:tcMar>
          </w:tcPr>
          <w:p w:rsidR="00922B67" w:rsidRDefault="00922B67" w:rsidP="007046F4">
            <w:pPr>
              <w:spacing w:before="40" w:after="40"/>
            </w:pPr>
            <w:r>
              <w:t>Hryggur</w:t>
            </w:r>
          </w:p>
        </w:tc>
        <w:tc>
          <w:tcPr>
            <w:tcW w:w="1434" w:type="dxa"/>
            <w:tcMar>
              <w:top w:w="57" w:type="dxa"/>
              <w:left w:w="57" w:type="dxa"/>
              <w:bottom w:w="57" w:type="dxa"/>
              <w:right w:w="57" w:type="dxa"/>
            </w:tcMar>
            <w:vAlign w:val="center"/>
          </w:tcPr>
          <w:p w:rsidR="00922B67" w:rsidRDefault="00922B67" w:rsidP="00895F88">
            <w:pPr>
              <w:spacing w:before="40" w:after="40"/>
              <w:jc w:val="center"/>
            </w:pPr>
            <w:r>
              <w:t>1–1,5 klst.</w:t>
            </w:r>
          </w:p>
        </w:tc>
        <w:tc>
          <w:tcPr>
            <w:tcW w:w="1444" w:type="dxa"/>
            <w:tcBorders>
              <w:right w:val="single" w:sz="4" w:space="0" w:color="auto"/>
            </w:tcBorders>
            <w:tcMar>
              <w:top w:w="57" w:type="dxa"/>
              <w:left w:w="57" w:type="dxa"/>
              <w:bottom w:w="57" w:type="dxa"/>
              <w:right w:w="57" w:type="dxa"/>
            </w:tcMar>
            <w:vAlign w:val="center"/>
          </w:tcPr>
          <w:p w:rsidR="00922B67" w:rsidRDefault="00922B67" w:rsidP="00895F88">
            <w:pPr>
              <w:spacing w:before="40" w:after="40"/>
              <w:jc w:val="center"/>
            </w:pPr>
            <w:r>
              <w:t>175°C</w:t>
            </w:r>
          </w:p>
        </w:tc>
        <w:tc>
          <w:tcPr>
            <w:tcW w:w="1895" w:type="dxa"/>
            <w:tcBorders>
              <w:right w:val="single" w:sz="4" w:space="0" w:color="auto"/>
            </w:tcBorders>
          </w:tcPr>
          <w:p w:rsidR="00922B67" w:rsidRDefault="00922B67" w:rsidP="007046F4">
            <w:pPr>
              <w:spacing w:before="40" w:after="40"/>
              <w:jc w:val="right"/>
            </w:pPr>
            <w:r>
              <w:t>70–80°C</w:t>
            </w:r>
          </w:p>
        </w:tc>
      </w:tr>
    </w:tbl>
    <w:p w:rsidR="00895F88" w:rsidRDefault="00895F88"/>
    <w:p w:rsidR="00895F88" w:rsidRDefault="00895F88" w:rsidP="00895F88">
      <w:r>
        <w:br w:type="page"/>
      </w:r>
    </w:p>
    <w:p w:rsidR="00A60ECB" w:rsidRDefault="00A60ECB" w:rsidP="00A60ECB">
      <w:pPr>
        <w:pStyle w:val="Caption"/>
        <w:keepNext/>
      </w:pPr>
      <w:bookmarkStart w:id="3" w:name="_Toc362004712"/>
      <w:r>
        <w:lastRenderedPageBreak/>
        <w:t xml:space="preserve">Tafla </w:t>
      </w:r>
      <w:r w:rsidR="004E2A77">
        <w:fldChar w:fldCharType="begin"/>
      </w:r>
      <w:r w:rsidR="004E2A77">
        <w:instrText xml:space="preserve"> SEQ Tafla \* ARABIC </w:instrText>
      </w:r>
      <w:r w:rsidR="004E2A77">
        <w:fldChar w:fldCharType="separate"/>
      </w:r>
      <w:r w:rsidR="00D36ECD">
        <w:rPr>
          <w:noProof/>
        </w:rPr>
        <w:t>3</w:t>
      </w:r>
      <w:r w:rsidR="004E2A77">
        <w:rPr>
          <w:noProof/>
        </w:rPr>
        <w:fldChar w:fldCharType="end"/>
      </w:r>
      <w:r>
        <w:t xml:space="preserve">: </w:t>
      </w:r>
      <w:r w:rsidR="00620C34">
        <w:t xml:space="preserve"> </w:t>
      </w:r>
      <w:r w:rsidR="00B47C49">
        <w:t>Upplýsingasamfélagið</w:t>
      </w:r>
      <w:bookmarkEnd w:id="3"/>
      <w:r>
        <w:t xml:space="preserve"> </w:t>
      </w:r>
    </w:p>
    <w:tbl>
      <w:tblPr>
        <w:tblStyle w:val="GridTable6Colorful-Accent1"/>
        <w:tblW w:w="0" w:type="auto"/>
        <w:tblLook w:val="04A0" w:firstRow="1" w:lastRow="0" w:firstColumn="1" w:lastColumn="0" w:noHBand="0" w:noVBand="1"/>
      </w:tblPr>
      <w:tblGrid>
        <w:gridCol w:w="1224"/>
        <w:gridCol w:w="7418"/>
      </w:tblGrid>
      <w:tr w:rsidR="00CA0E8C" w:rsidRPr="00CA0E8C" w:rsidTr="00CA0E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gridSpan w:val="2"/>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tcPr>
          <w:p w:rsidR="004130C6" w:rsidRPr="00CA0E8C" w:rsidRDefault="00B47C49" w:rsidP="00CB632A">
            <w:pPr>
              <w:spacing w:before="80" w:after="80"/>
              <w:jc w:val="center"/>
              <w:rPr>
                <w:b w:val="0"/>
                <w:color w:val="auto"/>
              </w:rPr>
            </w:pPr>
            <w:r w:rsidRPr="00CA0E8C">
              <w:rPr>
                <w:b w:val="0"/>
                <w:color w:val="auto"/>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Upplýsingasamfélagið</w:t>
            </w:r>
            <w:r w:rsidR="00EE5F6D" w:rsidRPr="00CA0E8C">
              <w:rPr>
                <w:rStyle w:val="FootnoteReference"/>
                <w:b w:val="0"/>
                <w:color w:val="auto"/>
              </w:rPr>
              <w:footnoteReference w:id="2"/>
            </w:r>
          </w:p>
        </w:tc>
      </w:tr>
      <w:tr w:rsidR="00CA0E8C" w:rsidRPr="00CA0E8C" w:rsidTr="00CA0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4" w:type="dxa"/>
            <w:tcBorders>
              <w:top w:val="single" w:sz="12"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rsidR="00B47C49" w:rsidRPr="00CA0E8C" w:rsidRDefault="00B47C49" w:rsidP="00CB632A">
            <w:pPr>
              <w:spacing w:before="80" w:after="80"/>
              <w:rPr>
                <w:color w:val="auto"/>
              </w:rPr>
            </w:pPr>
            <w:r w:rsidRPr="00CA0E8C">
              <w:rPr>
                <w:color w:val="auto"/>
              </w:rPr>
              <w:t>1900</w:t>
            </w:r>
          </w:p>
        </w:tc>
        <w:tc>
          <w:tcPr>
            <w:tcW w:w="7418" w:type="dxa"/>
            <w:tcBorders>
              <w:top w:val="single" w:sz="12"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rsidR="00B47C49" w:rsidRPr="00CA0E8C" w:rsidRDefault="00B47C49" w:rsidP="00CB632A">
            <w:pPr>
              <w:spacing w:before="80" w:after="80"/>
              <w:cnfStyle w:val="000000100000" w:firstRow="0" w:lastRow="0" w:firstColumn="0" w:lastColumn="0" w:oddVBand="0" w:evenVBand="0" w:oddHBand="1" w:evenHBand="0" w:firstRowFirstColumn="0" w:firstRowLastColumn="0" w:lastRowFirstColumn="0" w:lastRowLastColumn="0"/>
              <w:rPr>
                <w:color w:val="auto"/>
              </w:rPr>
            </w:pPr>
            <w:r w:rsidRPr="00CA0E8C">
              <w:rPr>
                <w:color w:val="auto"/>
              </w:rPr>
              <w:t>Tölvan var aðeins hugarleikfimi. Í upphafi aldarinnar voru fyrstu reiknivélarnar að ryðja sér til rúms. Komnar voru fram fyrstu hugmyndir um gerð tölvu en nauðsynleg tækni var ekki enn til staðar.</w:t>
            </w:r>
          </w:p>
        </w:tc>
      </w:tr>
      <w:tr w:rsidR="00CA0E8C" w:rsidRPr="00CA0E8C" w:rsidTr="00CA0E8C">
        <w:tc>
          <w:tcPr>
            <w:cnfStyle w:val="001000000000" w:firstRow="0" w:lastRow="0" w:firstColumn="1" w:lastColumn="0" w:oddVBand="0" w:evenVBand="0" w:oddHBand="0" w:evenHBand="0" w:firstRowFirstColumn="0" w:firstRowLastColumn="0" w:lastRowFirstColumn="0" w:lastRowLastColumn="0"/>
            <w:tcW w:w="122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47C49" w:rsidRPr="00CA0E8C" w:rsidRDefault="00B47C49" w:rsidP="00CB632A">
            <w:pPr>
              <w:spacing w:before="80" w:after="80"/>
              <w:rPr>
                <w:color w:val="auto"/>
              </w:rPr>
            </w:pPr>
            <w:r w:rsidRPr="00CA0E8C">
              <w:rPr>
                <w:color w:val="auto"/>
              </w:rPr>
              <w:t>1981</w:t>
            </w:r>
          </w:p>
        </w:tc>
        <w:tc>
          <w:tcPr>
            <w:tcW w:w="741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B47C49" w:rsidRPr="00CA0E8C" w:rsidRDefault="00EE5F6D" w:rsidP="00CB632A">
            <w:pPr>
              <w:spacing w:before="80" w:after="80"/>
              <w:cnfStyle w:val="000000000000" w:firstRow="0" w:lastRow="0" w:firstColumn="0" w:lastColumn="0" w:oddVBand="0" w:evenVBand="0" w:oddHBand="0" w:evenHBand="0" w:firstRowFirstColumn="0" w:firstRowLastColumn="0" w:lastRowFirstColumn="0" w:lastRowLastColumn="0"/>
              <w:rPr>
                <w:color w:val="auto"/>
              </w:rPr>
            </w:pPr>
            <w:r w:rsidRPr="00CA0E8C">
              <w:rPr>
                <w:color w:val="auto"/>
              </w:rPr>
              <w:t>IBM sendir frá sér fyrstu PC-tölvuna.</w:t>
            </w:r>
          </w:p>
        </w:tc>
      </w:tr>
      <w:tr w:rsidR="00CA0E8C" w:rsidRPr="00CA0E8C" w:rsidTr="00CA0E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rsidR="00EE5F6D" w:rsidRPr="00CA0E8C" w:rsidRDefault="00EE5F6D" w:rsidP="00CB632A">
            <w:pPr>
              <w:spacing w:before="80" w:after="80"/>
              <w:rPr>
                <w:color w:val="auto"/>
              </w:rPr>
            </w:pPr>
            <w:r w:rsidRPr="00CA0E8C">
              <w:rPr>
                <w:color w:val="auto"/>
              </w:rPr>
              <w:t>1999</w:t>
            </w:r>
          </w:p>
        </w:tc>
        <w:tc>
          <w:tcPr>
            <w:tcW w:w="741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F2F2F2" w:themeFill="background1" w:themeFillShade="F2"/>
          </w:tcPr>
          <w:p w:rsidR="00EE5F6D" w:rsidRPr="00CA0E8C" w:rsidRDefault="00EE5F6D" w:rsidP="00CB632A">
            <w:pPr>
              <w:spacing w:before="80" w:after="80"/>
              <w:cnfStyle w:val="000000100000" w:firstRow="0" w:lastRow="0" w:firstColumn="0" w:lastColumn="0" w:oddVBand="0" w:evenVBand="0" w:oddHBand="1" w:evenHBand="0" w:firstRowFirstColumn="0" w:firstRowLastColumn="0" w:lastRowFirstColumn="0" w:lastRowLastColumn="0"/>
              <w:rPr>
                <w:color w:val="auto"/>
              </w:rPr>
            </w:pPr>
            <w:r w:rsidRPr="00CA0E8C">
              <w:rPr>
                <w:color w:val="auto"/>
              </w:rPr>
              <w:t>Árið 1999 hafði tölvan breytt öllu. Hún er sú uppfinning sem á skemmstum tíma hefur valdið mestum breytingum. Örflaga á stærð við fingurnögl var nú fullt eins öflug og tölva sem hálfri öld áður lagði undir sig heilan leikfimisal – og nýttist þar af leiðandi miklu betur.</w:t>
            </w:r>
          </w:p>
        </w:tc>
      </w:tr>
      <w:tr w:rsidR="00CA0E8C" w:rsidRPr="00CA0E8C" w:rsidTr="00CA0E8C">
        <w:tc>
          <w:tcPr>
            <w:cnfStyle w:val="001000000000" w:firstRow="0" w:lastRow="0" w:firstColumn="1" w:lastColumn="0" w:oddVBand="0" w:evenVBand="0" w:oddHBand="0" w:evenHBand="0" w:firstRowFirstColumn="0" w:firstRowLastColumn="0" w:lastRowFirstColumn="0" w:lastRowLastColumn="0"/>
            <w:tcW w:w="1224"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EE5F6D" w:rsidRPr="00CA0E8C" w:rsidRDefault="00EE5F6D" w:rsidP="00CB632A">
            <w:pPr>
              <w:spacing w:before="80" w:after="80"/>
              <w:rPr>
                <w:color w:val="auto"/>
              </w:rPr>
            </w:pPr>
            <w:r w:rsidRPr="00CA0E8C">
              <w:rPr>
                <w:color w:val="auto"/>
              </w:rPr>
              <w:t>2020</w:t>
            </w:r>
          </w:p>
        </w:tc>
        <w:tc>
          <w:tcPr>
            <w:tcW w:w="741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rsidR="00EE5F6D" w:rsidRPr="00CA0E8C" w:rsidRDefault="00EE5F6D" w:rsidP="00CB632A">
            <w:pPr>
              <w:spacing w:before="80" w:after="80"/>
              <w:cnfStyle w:val="000000000000" w:firstRow="0" w:lastRow="0" w:firstColumn="0" w:lastColumn="0" w:oddVBand="0" w:evenVBand="0" w:oddHBand="0" w:evenHBand="0" w:firstRowFirstColumn="0" w:firstRowLastColumn="0" w:lastRowFirstColumn="0" w:lastRowLastColumn="0"/>
              <w:rPr>
                <w:color w:val="auto"/>
              </w:rPr>
            </w:pPr>
            <w:r w:rsidRPr="00CA0E8C">
              <w:rPr>
                <w:color w:val="auto"/>
              </w:rPr>
              <w:t xml:space="preserve">Heimilin verða orðin algjörlega tölvustýrð. Á því herrans ári 2020 verða öll tæki sem nota rafmagn búin tölvukubb. Allir hlutar á heimilinu verða samtengdir í innbyrðis heimilisnet og hægt verður að fylgjast með því og stjórna af vinnustað. </w:t>
            </w:r>
          </w:p>
        </w:tc>
      </w:tr>
    </w:tbl>
    <w:p w:rsidR="00895F88" w:rsidRDefault="00895F88" w:rsidP="00620C34">
      <w:pPr>
        <w:rPr>
          <w:b/>
        </w:rPr>
      </w:pPr>
    </w:p>
    <w:p w:rsidR="00895F88" w:rsidRDefault="00895F88" w:rsidP="00620C34">
      <w:pPr>
        <w:rPr>
          <w:b/>
        </w:rPr>
      </w:pPr>
    </w:p>
    <w:p w:rsidR="00620C34" w:rsidRPr="002D687E" w:rsidRDefault="00620C34" w:rsidP="00620C34">
      <w:pPr>
        <w:rPr>
          <w:b/>
        </w:rPr>
      </w:pPr>
      <w:r w:rsidRPr="002D687E">
        <w:rPr>
          <w:b/>
        </w:rPr>
        <w:t>Töfluyfirlit</w:t>
      </w:r>
    </w:p>
    <w:p w:rsidR="00D36ECD" w:rsidRDefault="00620C34">
      <w:pPr>
        <w:pStyle w:val="TableofFigures"/>
        <w:tabs>
          <w:tab w:val="right" w:leader="dot" w:pos="9063"/>
        </w:tabs>
        <w:rPr>
          <w:rFonts w:eastAsiaTheme="minorEastAsia"/>
          <w:noProof/>
          <w:lang w:eastAsia="is-IS"/>
        </w:rPr>
      </w:pPr>
      <w:r>
        <w:fldChar w:fldCharType="begin"/>
      </w:r>
      <w:r>
        <w:instrText xml:space="preserve"> TOC \n \h \z \c "Tafla" </w:instrText>
      </w:r>
      <w:r>
        <w:fldChar w:fldCharType="separate"/>
      </w:r>
      <w:hyperlink w:anchor="_Toc362004710" w:history="1">
        <w:r w:rsidR="00D36ECD" w:rsidRPr="002525C3">
          <w:rPr>
            <w:rStyle w:val="Hyperlink"/>
            <w:noProof/>
          </w:rPr>
          <w:t>Tafla 1:  Áætlað magn af kjöti á mann</w:t>
        </w:r>
      </w:hyperlink>
    </w:p>
    <w:p w:rsidR="00D36ECD" w:rsidRDefault="004E2A77">
      <w:pPr>
        <w:pStyle w:val="TableofFigures"/>
        <w:tabs>
          <w:tab w:val="right" w:leader="dot" w:pos="9063"/>
        </w:tabs>
        <w:rPr>
          <w:rFonts w:eastAsiaTheme="minorEastAsia"/>
          <w:noProof/>
          <w:lang w:eastAsia="is-IS"/>
        </w:rPr>
      </w:pPr>
      <w:hyperlink w:anchor="_Toc362004711" w:history="1">
        <w:r w:rsidR="00D36ECD" w:rsidRPr="002525C3">
          <w:rPr>
            <w:rStyle w:val="Hyperlink"/>
            <w:noProof/>
          </w:rPr>
          <w:t>Tafla 2:  Ofnsteiking á lambakjöti</w:t>
        </w:r>
      </w:hyperlink>
    </w:p>
    <w:p w:rsidR="00D36ECD" w:rsidRDefault="004E2A77">
      <w:pPr>
        <w:pStyle w:val="TableofFigures"/>
        <w:tabs>
          <w:tab w:val="right" w:leader="dot" w:pos="9063"/>
        </w:tabs>
        <w:rPr>
          <w:rFonts w:eastAsiaTheme="minorEastAsia"/>
          <w:noProof/>
          <w:lang w:eastAsia="is-IS"/>
        </w:rPr>
      </w:pPr>
      <w:hyperlink w:anchor="_Toc362004712" w:history="1">
        <w:r w:rsidR="00D36ECD" w:rsidRPr="002525C3">
          <w:rPr>
            <w:rStyle w:val="Hyperlink"/>
            <w:noProof/>
          </w:rPr>
          <w:t>Tafla 3:  Upplýsingasamfélagið</w:t>
        </w:r>
      </w:hyperlink>
    </w:p>
    <w:p w:rsidR="00D36ECD" w:rsidRDefault="004E2A77">
      <w:pPr>
        <w:pStyle w:val="TableofFigures"/>
        <w:tabs>
          <w:tab w:val="right" w:leader="dot" w:pos="9063"/>
        </w:tabs>
        <w:rPr>
          <w:rFonts w:eastAsiaTheme="minorEastAsia"/>
          <w:noProof/>
          <w:lang w:eastAsia="is-IS"/>
        </w:rPr>
      </w:pPr>
      <w:hyperlink w:anchor="_Toc362004713" w:history="1">
        <w:r w:rsidR="00D36ECD" w:rsidRPr="002525C3">
          <w:rPr>
            <w:rStyle w:val="Hyperlink"/>
            <w:noProof/>
          </w:rPr>
          <w:t>Tafla 4:  Ofnsteiking á lambakjöti</w:t>
        </w:r>
      </w:hyperlink>
    </w:p>
    <w:p w:rsidR="00A1700B" w:rsidRDefault="00620C34" w:rsidP="00A60ECB">
      <w:r>
        <w:fldChar w:fldCharType="end"/>
      </w:r>
      <w:bookmarkStart w:id="4" w:name="_GoBack"/>
      <w:bookmarkEnd w:id="4"/>
    </w:p>
    <w:sectPr w:rsidR="00A1700B" w:rsidSect="00D36ECD">
      <w:headerReference w:type="default" r:id="rId8"/>
      <w:pgSz w:w="11909" w:h="16834" w:code="9"/>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A77" w:rsidRDefault="004E2A77">
      <w:r>
        <w:separator/>
      </w:r>
    </w:p>
  </w:endnote>
  <w:endnote w:type="continuationSeparator" w:id="0">
    <w:p w:rsidR="004E2A77" w:rsidRDefault="004E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A77" w:rsidRDefault="004E2A77">
      <w:r>
        <w:separator/>
      </w:r>
    </w:p>
  </w:footnote>
  <w:footnote w:type="continuationSeparator" w:id="0">
    <w:p w:rsidR="004E2A77" w:rsidRDefault="004E2A77">
      <w:r>
        <w:continuationSeparator/>
      </w:r>
    </w:p>
  </w:footnote>
  <w:footnote w:id="1">
    <w:p w:rsidR="00AB5A9F" w:rsidRDefault="00AB5A9F" w:rsidP="00AB5A9F">
      <w:pPr>
        <w:pStyle w:val="FootnoteText"/>
      </w:pPr>
      <w:r>
        <w:rPr>
          <w:rStyle w:val="FootnoteReference"/>
        </w:rPr>
        <w:footnoteRef/>
      </w:r>
      <w:r>
        <w:t xml:space="preserve"> </w:t>
      </w:r>
      <w:r>
        <w:tab/>
        <w:t>Uppgefið magn fer eftir hlutfalli milli kjöts og beina. Ef lítið er um bein skal nota neðri mörk en efri mörk ef hlutfall beina er verulegt. Miðað er við þyngd fyrir matreiðslu.</w:t>
      </w:r>
    </w:p>
  </w:footnote>
  <w:footnote w:id="2">
    <w:p w:rsidR="00EE5F6D" w:rsidRDefault="00EE5F6D">
      <w:pPr>
        <w:pStyle w:val="FootnoteText"/>
      </w:pPr>
      <w:r>
        <w:rPr>
          <w:rStyle w:val="FootnoteReference"/>
        </w:rPr>
        <w:footnoteRef/>
      </w:r>
      <w:r>
        <w:t xml:space="preserve"> </w:t>
      </w:r>
      <w:r>
        <w:tab/>
        <w:t>Heimild: Lifandi vísindi nr. 6.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C67" w:rsidRPr="00FB1C67" w:rsidRDefault="00EF7378" w:rsidP="00FB1C67">
    <w:pPr>
      <w:pStyle w:val="Header"/>
      <w:pBdr>
        <w:bottom w:val="single" w:sz="4" w:space="2" w:color="auto"/>
      </w:pBdr>
      <w:tabs>
        <w:tab w:val="clear" w:pos="4320"/>
        <w:tab w:val="clear" w:pos="8640"/>
        <w:tab w:val="center" w:pos="4440"/>
        <w:tab w:val="right" w:pos="9000"/>
      </w:tabs>
      <w:rPr>
        <w:sz w:val="20"/>
        <w:szCs w:val="20"/>
      </w:rPr>
    </w:pPr>
    <w:r>
      <w:rPr>
        <w:sz w:val="20"/>
        <w:szCs w:val="20"/>
      </w:rPr>
      <w:t>Nafn, bekkur og áfangi</w:t>
    </w:r>
    <w:r w:rsidR="00FB1C67" w:rsidRPr="00FB1C67">
      <w:rPr>
        <w:sz w:val="20"/>
        <w:szCs w:val="20"/>
      </w:rPr>
      <w:tab/>
    </w:r>
    <w:r w:rsidR="001842BC">
      <w:rPr>
        <w:sz w:val="20"/>
        <w:szCs w:val="20"/>
      </w:rPr>
      <w:t>Nafn skóla</w:t>
    </w:r>
    <w:r w:rsidR="00FB1C67" w:rsidRPr="00FB1C67">
      <w:rPr>
        <w:sz w:val="20"/>
        <w:szCs w:val="20"/>
      </w:rPr>
      <w:tab/>
    </w:r>
    <w:r w:rsidR="002B3D74" w:rsidRPr="00FB1C67">
      <w:rPr>
        <w:rStyle w:val="PageNumber"/>
        <w:sz w:val="20"/>
        <w:szCs w:val="20"/>
      </w:rPr>
      <w:fldChar w:fldCharType="begin"/>
    </w:r>
    <w:r w:rsidR="00FB1C67" w:rsidRPr="00FB1C67">
      <w:rPr>
        <w:rStyle w:val="PageNumber"/>
        <w:sz w:val="20"/>
        <w:szCs w:val="20"/>
      </w:rPr>
      <w:instrText xml:space="preserve"> PAGE </w:instrText>
    </w:r>
    <w:r w:rsidR="002B3D74" w:rsidRPr="00FB1C67">
      <w:rPr>
        <w:rStyle w:val="PageNumber"/>
        <w:sz w:val="20"/>
        <w:szCs w:val="20"/>
      </w:rPr>
      <w:fldChar w:fldCharType="separate"/>
    </w:r>
    <w:r w:rsidR="00A1700B">
      <w:rPr>
        <w:rStyle w:val="PageNumber"/>
        <w:noProof/>
        <w:sz w:val="20"/>
        <w:szCs w:val="20"/>
      </w:rPr>
      <w:t>2</w:t>
    </w:r>
    <w:r w:rsidR="002B3D74" w:rsidRPr="00FB1C67">
      <w:rPr>
        <w:rStyle w:val="PageNumbe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E6"/>
    <w:rsid w:val="00003208"/>
    <w:rsid w:val="00011B70"/>
    <w:rsid w:val="000228D0"/>
    <w:rsid w:val="00026A26"/>
    <w:rsid w:val="0004748A"/>
    <w:rsid w:val="000476E2"/>
    <w:rsid w:val="000546F7"/>
    <w:rsid w:val="00055760"/>
    <w:rsid w:val="00067B07"/>
    <w:rsid w:val="00080C28"/>
    <w:rsid w:val="00081D2E"/>
    <w:rsid w:val="00086585"/>
    <w:rsid w:val="000907D4"/>
    <w:rsid w:val="0009351E"/>
    <w:rsid w:val="000A70C6"/>
    <w:rsid w:val="000D385A"/>
    <w:rsid w:val="000E1D29"/>
    <w:rsid w:val="000E5B4A"/>
    <w:rsid w:val="000E679D"/>
    <w:rsid w:val="000E6D4D"/>
    <w:rsid w:val="000F0616"/>
    <w:rsid w:val="000F0EF7"/>
    <w:rsid w:val="000F2C55"/>
    <w:rsid w:val="000F4F76"/>
    <w:rsid w:val="00101996"/>
    <w:rsid w:val="00104270"/>
    <w:rsid w:val="0010625C"/>
    <w:rsid w:val="0011299A"/>
    <w:rsid w:val="00113C38"/>
    <w:rsid w:val="001151BC"/>
    <w:rsid w:val="001179A7"/>
    <w:rsid w:val="00121360"/>
    <w:rsid w:val="00123D21"/>
    <w:rsid w:val="001353C6"/>
    <w:rsid w:val="0014166B"/>
    <w:rsid w:val="00155985"/>
    <w:rsid w:val="001568C0"/>
    <w:rsid w:val="001605C7"/>
    <w:rsid w:val="00161E5D"/>
    <w:rsid w:val="001741FC"/>
    <w:rsid w:val="00175533"/>
    <w:rsid w:val="001842BC"/>
    <w:rsid w:val="0019732B"/>
    <w:rsid w:val="001B0936"/>
    <w:rsid w:val="001B794C"/>
    <w:rsid w:val="001D183E"/>
    <w:rsid w:val="001E114D"/>
    <w:rsid w:val="001E514D"/>
    <w:rsid w:val="001F2E99"/>
    <w:rsid w:val="001F557A"/>
    <w:rsid w:val="001F6704"/>
    <w:rsid w:val="00211FF3"/>
    <w:rsid w:val="00214A95"/>
    <w:rsid w:val="002204A7"/>
    <w:rsid w:val="0023166F"/>
    <w:rsid w:val="00244D4E"/>
    <w:rsid w:val="00247B05"/>
    <w:rsid w:val="00254CE7"/>
    <w:rsid w:val="00280B2F"/>
    <w:rsid w:val="00280E46"/>
    <w:rsid w:val="00282E86"/>
    <w:rsid w:val="002A0D03"/>
    <w:rsid w:val="002A20F6"/>
    <w:rsid w:val="002A49F7"/>
    <w:rsid w:val="002A6937"/>
    <w:rsid w:val="002B3D74"/>
    <w:rsid w:val="002D41C8"/>
    <w:rsid w:val="002D5284"/>
    <w:rsid w:val="002E44CD"/>
    <w:rsid w:val="002F471A"/>
    <w:rsid w:val="00301708"/>
    <w:rsid w:val="00310235"/>
    <w:rsid w:val="00313364"/>
    <w:rsid w:val="003228C0"/>
    <w:rsid w:val="00332F88"/>
    <w:rsid w:val="00334075"/>
    <w:rsid w:val="003415E4"/>
    <w:rsid w:val="0035245B"/>
    <w:rsid w:val="00354239"/>
    <w:rsid w:val="003570F6"/>
    <w:rsid w:val="00364031"/>
    <w:rsid w:val="00370680"/>
    <w:rsid w:val="00373F19"/>
    <w:rsid w:val="00377096"/>
    <w:rsid w:val="0038399F"/>
    <w:rsid w:val="00384C7C"/>
    <w:rsid w:val="00393501"/>
    <w:rsid w:val="00393BDB"/>
    <w:rsid w:val="003951B1"/>
    <w:rsid w:val="003966C5"/>
    <w:rsid w:val="003A0F70"/>
    <w:rsid w:val="003A13E2"/>
    <w:rsid w:val="003A6787"/>
    <w:rsid w:val="003B12ED"/>
    <w:rsid w:val="003B17D3"/>
    <w:rsid w:val="003B2623"/>
    <w:rsid w:val="003B39A1"/>
    <w:rsid w:val="003B3AB9"/>
    <w:rsid w:val="003B5F7F"/>
    <w:rsid w:val="003C403E"/>
    <w:rsid w:val="003D08A7"/>
    <w:rsid w:val="003D66A1"/>
    <w:rsid w:val="003D6CEB"/>
    <w:rsid w:val="003F0D37"/>
    <w:rsid w:val="003F2CF7"/>
    <w:rsid w:val="003F56E3"/>
    <w:rsid w:val="003F5AE6"/>
    <w:rsid w:val="003F7D36"/>
    <w:rsid w:val="004011BD"/>
    <w:rsid w:val="0040208E"/>
    <w:rsid w:val="004124BF"/>
    <w:rsid w:val="004130C6"/>
    <w:rsid w:val="00424957"/>
    <w:rsid w:val="00427281"/>
    <w:rsid w:val="00430DAD"/>
    <w:rsid w:val="00432EC5"/>
    <w:rsid w:val="004361F9"/>
    <w:rsid w:val="004377B1"/>
    <w:rsid w:val="004400DF"/>
    <w:rsid w:val="004429EF"/>
    <w:rsid w:val="00442C93"/>
    <w:rsid w:val="00445669"/>
    <w:rsid w:val="004459B7"/>
    <w:rsid w:val="004602DA"/>
    <w:rsid w:val="0046094D"/>
    <w:rsid w:val="0046306F"/>
    <w:rsid w:val="0048047D"/>
    <w:rsid w:val="00483C41"/>
    <w:rsid w:val="004861D5"/>
    <w:rsid w:val="004C0638"/>
    <w:rsid w:val="004D254B"/>
    <w:rsid w:val="004D25C4"/>
    <w:rsid w:val="004E1386"/>
    <w:rsid w:val="004E2A77"/>
    <w:rsid w:val="004E4300"/>
    <w:rsid w:val="004E6555"/>
    <w:rsid w:val="004E6706"/>
    <w:rsid w:val="004F2857"/>
    <w:rsid w:val="004F6D2B"/>
    <w:rsid w:val="00505489"/>
    <w:rsid w:val="00513F5E"/>
    <w:rsid w:val="00531B06"/>
    <w:rsid w:val="005416BC"/>
    <w:rsid w:val="00546409"/>
    <w:rsid w:val="00556183"/>
    <w:rsid w:val="005630D3"/>
    <w:rsid w:val="00571B00"/>
    <w:rsid w:val="00574D10"/>
    <w:rsid w:val="00577E2B"/>
    <w:rsid w:val="005814FC"/>
    <w:rsid w:val="0058571D"/>
    <w:rsid w:val="0058713D"/>
    <w:rsid w:val="00592409"/>
    <w:rsid w:val="005A15B9"/>
    <w:rsid w:val="005A389F"/>
    <w:rsid w:val="005B05F5"/>
    <w:rsid w:val="005B3DA6"/>
    <w:rsid w:val="005B3FFC"/>
    <w:rsid w:val="005B43B5"/>
    <w:rsid w:val="005B4F5A"/>
    <w:rsid w:val="005B6353"/>
    <w:rsid w:val="005C0C61"/>
    <w:rsid w:val="005C5674"/>
    <w:rsid w:val="005C5EB0"/>
    <w:rsid w:val="005E7B7E"/>
    <w:rsid w:val="005F0E6E"/>
    <w:rsid w:val="005F1E5B"/>
    <w:rsid w:val="005F3D7F"/>
    <w:rsid w:val="0061242B"/>
    <w:rsid w:val="00613245"/>
    <w:rsid w:val="00620C34"/>
    <w:rsid w:val="00621FCB"/>
    <w:rsid w:val="00622FDE"/>
    <w:rsid w:val="00623696"/>
    <w:rsid w:val="006250D9"/>
    <w:rsid w:val="0064117E"/>
    <w:rsid w:val="00641F05"/>
    <w:rsid w:val="00646F9D"/>
    <w:rsid w:val="0065555F"/>
    <w:rsid w:val="00661FEF"/>
    <w:rsid w:val="0066255F"/>
    <w:rsid w:val="00663B0F"/>
    <w:rsid w:val="00663B71"/>
    <w:rsid w:val="00664D53"/>
    <w:rsid w:val="00666363"/>
    <w:rsid w:val="00695E2C"/>
    <w:rsid w:val="006A2BC1"/>
    <w:rsid w:val="006B2C20"/>
    <w:rsid w:val="006B4224"/>
    <w:rsid w:val="006B43D4"/>
    <w:rsid w:val="006B5F30"/>
    <w:rsid w:val="006B61EE"/>
    <w:rsid w:val="006B621C"/>
    <w:rsid w:val="006B7B8C"/>
    <w:rsid w:val="006C1D0F"/>
    <w:rsid w:val="006C32C6"/>
    <w:rsid w:val="006C7917"/>
    <w:rsid w:val="006D1EBA"/>
    <w:rsid w:val="006D62AF"/>
    <w:rsid w:val="006D7FA9"/>
    <w:rsid w:val="006E592F"/>
    <w:rsid w:val="006F3DF6"/>
    <w:rsid w:val="007017A8"/>
    <w:rsid w:val="007046F4"/>
    <w:rsid w:val="00704784"/>
    <w:rsid w:val="00726C69"/>
    <w:rsid w:val="00731D2B"/>
    <w:rsid w:val="00732C8B"/>
    <w:rsid w:val="0073341A"/>
    <w:rsid w:val="00737E80"/>
    <w:rsid w:val="00743790"/>
    <w:rsid w:val="00744DE8"/>
    <w:rsid w:val="00747294"/>
    <w:rsid w:val="00763A6C"/>
    <w:rsid w:val="007667BF"/>
    <w:rsid w:val="00766E0F"/>
    <w:rsid w:val="00775401"/>
    <w:rsid w:val="00784F17"/>
    <w:rsid w:val="00793E74"/>
    <w:rsid w:val="00797412"/>
    <w:rsid w:val="00797DDE"/>
    <w:rsid w:val="007A1C85"/>
    <w:rsid w:val="007A7209"/>
    <w:rsid w:val="007D0099"/>
    <w:rsid w:val="007D1243"/>
    <w:rsid w:val="007E2D99"/>
    <w:rsid w:val="007E4FE4"/>
    <w:rsid w:val="007F0CBD"/>
    <w:rsid w:val="007F252D"/>
    <w:rsid w:val="007F745E"/>
    <w:rsid w:val="00804AC2"/>
    <w:rsid w:val="00811240"/>
    <w:rsid w:val="00812064"/>
    <w:rsid w:val="00815C61"/>
    <w:rsid w:val="008318F7"/>
    <w:rsid w:val="00832A5F"/>
    <w:rsid w:val="008345B6"/>
    <w:rsid w:val="008443B5"/>
    <w:rsid w:val="008455FF"/>
    <w:rsid w:val="008600A0"/>
    <w:rsid w:val="00864093"/>
    <w:rsid w:val="00865179"/>
    <w:rsid w:val="00867398"/>
    <w:rsid w:val="008718B9"/>
    <w:rsid w:val="0087347C"/>
    <w:rsid w:val="00874E4A"/>
    <w:rsid w:val="0088001A"/>
    <w:rsid w:val="00883F70"/>
    <w:rsid w:val="0088750A"/>
    <w:rsid w:val="008928D5"/>
    <w:rsid w:val="00894366"/>
    <w:rsid w:val="00895F88"/>
    <w:rsid w:val="008B6339"/>
    <w:rsid w:val="008D40B4"/>
    <w:rsid w:val="008D661D"/>
    <w:rsid w:val="008F4A81"/>
    <w:rsid w:val="008F5E94"/>
    <w:rsid w:val="00900F15"/>
    <w:rsid w:val="0090373A"/>
    <w:rsid w:val="009125B8"/>
    <w:rsid w:val="00920FC1"/>
    <w:rsid w:val="00921242"/>
    <w:rsid w:val="00921FD2"/>
    <w:rsid w:val="00922B67"/>
    <w:rsid w:val="00922EFF"/>
    <w:rsid w:val="009325A0"/>
    <w:rsid w:val="00933B80"/>
    <w:rsid w:val="009376E9"/>
    <w:rsid w:val="0094582A"/>
    <w:rsid w:val="0095099F"/>
    <w:rsid w:val="00956252"/>
    <w:rsid w:val="00961270"/>
    <w:rsid w:val="00965046"/>
    <w:rsid w:val="00966550"/>
    <w:rsid w:val="00973CC3"/>
    <w:rsid w:val="0098134C"/>
    <w:rsid w:val="00982EC6"/>
    <w:rsid w:val="00985C7A"/>
    <w:rsid w:val="00986630"/>
    <w:rsid w:val="00991EF5"/>
    <w:rsid w:val="009979C1"/>
    <w:rsid w:val="009A1593"/>
    <w:rsid w:val="009A40D8"/>
    <w:rsid w:val="009C2E1C"/>
    <w:rsid w:val="009D32B2"/>
    <w:rsid w:val="009E0B96"/>
    <w:rsid w:val="009E339E"/>
    <w:rsid w:val="009E6CD8"/>
    <w:rsid w:val="009F1ECF"/>
    <w:rsid w:val="009F31E9"/>
    <w:rsid w:val="00A03794"/>
    <w:rsid w:val="00A14565"/>
    <w:rsid w:val="00A146C8"/>
    <w:rsid w:val="00A1700B"/>
    <w:rsid w:val="00A200E2"/>
    <w:rsid w:val="00A222A5"/>
    <w:rsid w:val="00A236E3"/>
    <w:rsid w:val="00A27734"/>
    <w:rsid w:val="00A27FD4"/>
    <w:rsid w:val="00A30833"/>
    <w:rsid w:val="00A3684C"/>
    <w:rsid w:val="00A44DCE"/>
    <w:rsid w:val="00A45DDA"/>
    <w:rsid w:val="00A60ECB"/>
    <w:rsid w:val="00A62EE3"/>
    <w:rsid w:val="00A75F93"/>
    <w:rsid w:val="00A76660"/>
    <w:rsid w:val="00A817BA"/>
    <w:rsid w:val="00A84F6C"/>
    <w:rsid w:val="00A8568B"/>
    <w:rsid w:val="00A85A87"/>
    <w:rsid w:val="00A90248"/>
    <w:rsid w:val="00A97AF9"/>
    <w:rsid w:val="00AB5A9F"/>
    <w:rsid w:val="00AC2C2F"/>
    <w:rsid w:val="00AD27C1"/>
    <w:rsid w:val="00AD35A7"/>
    <w:rsid w:val="00AD6C16"/>
    <w:rsid w:val="00AD7C40"/>
    <w:rsid w:val="00AF68A1"/>
    <w:rsid w:val="00AF757E"/>
    <w:rsid w:val="00B01524"/>
    <w:rsid w:val="00B0545E"/>
    <w:rsid w:val="00B05E82"/>
    <w:rsid w:val="00B13CF5"/>
    <w:rsid w:val="00B147E2"/>
    <w:rsid w:val="00B21809"/>
    <w:rsid w:val="00B22DD8"/>
    <w:rsid w:val="00B25F64"/>
    <w:rsid w:val="00B31FF8"/>
    <w:rsid w:val="00B340D3"/>
    <w:rsid w:val="00B41FB5"/>
    <w:rsid w:val="00B47777"/>
    <w:rsid w:val="00B47C49"/>
    <w:rsid w:val="00B523FD"/>
    <w:rsid w:val="00B5517A"/>
    <w:rsid w:val="00B57417"/>
    <w:rsid w:val="00B61799"/>
    <w:rsid w:val="00B63A8D"/>
    <w:rsid w:val="00B66D1C"/>
    <w:rsid w:val="00B6783B"/>
    <w:rsid w:val="00B7038E"/>
    <w:rsid w:val="00B70524"/>
    <w:rsid w:val="00B77EF7"/>
    <w:rsid w:val="00B876D7"/>
    <w:rsid w:val="00B9074F"/>
    <w:rsid w:val="00B90ACC"/>
    <w:rsid w:val="00B91F08"/>
    <w:rsid w:val="00B91F89"/>
    <w:rsid w:val="00BB3FA3"/>
    <w:rsid w:val="00BC107D"/>
    <w:rsid w:val="00BC14B4"/>
    <w:rsid w:val="00BC7D67"/>
    <w:rsid w:val="00BD1F51"/>
    <w:rsid w:val="00BD2378"/>
    <w:rsid w:val="00BD7480"/>
    <w:rsid w:val="00BE157F"/>
    <w:rsid w:val="00BF29E5"/>
    <w:rsid w:val="00BF3375"/>
    <w:rsid w:val="00C16224"/>
    <w:rsid w:val="00C27D49"/>
    <w:rsid w:val="00C348F4"/>
    <w:rsid w:val="00C3499B"/>
    <w:rsid w:val="00C34F2A"/>
    <w:rsid w:val="00C36B03"/>
    <w:rsid w:val="00C4414C"/>
    <w:rsid w:val="00C452D3"/>
    <w:rsid w:val="00C46E42"/>
    <w:rsid w:val="00C50708"/>
    <w:rsid w:val="00C5244D"/>
    <w:rsid w:val="00C5293E"/>
    <w:rsid w:val="00C5371B"/>
    <w:rsid w:val="00C71B88"/>
    <w:rsid w:val="00C779C6"/>
    <w:rsid w:val="00C8147A"/>
    <w:rsid w:val="00C853A8"/>
    <w:rsid w:val="00C91B6E"/>
    <w:rsid w:val="00CA0E8C"/>
    <w:rsid w:val="00CB2878"/>
    <w:rsid w:val="00CB632A"/>
    <w:rsid w:val="00CE5DAC"/>
    <w:rsid w:val="00CF7411"/>
    <w:rsid w:val="00D04508"/>
    <w:rsid w:val="00D05A5C"/>
    <w:rsid w:val="00D12C07"/>
    <w:rsid w:val="00D202E9"/>
    <w:rsid w:val="00D33454"/>
    <w:rsid w:val="00D367E1"/>
    <w:rsid w:val="00D36ECD"/>
    <w:rsid w:val="00D37E33"/>
    <w:rsid w:val="00D40662"/>
    <w:rsid w:val="00D426A8"/>
    <w:rsid w:val="00D46A11"/>
    <w:rsid w:val="00D544C2"/>
    <w:rsid w:val="00D62B9F"/>
    <w:rsid w:val="00D73D2B"/>
    <w:rsid w:val="00D76192"/>
    <w:rsid w:val="00D8106A"/>
    <w:rsid w:val="00D855E4"/>
    <w:rsid w:val="00D87C27"/>
    <w:rsid w:val="00DA3AAB"/>
    <w:rsid w:val="00DA7EE9"/>
    <w:rsid w:val="00DC4941"/>
    <w:rsid w:val="00DC6091"/>
    <w:rsid w:val="00DD44B8"/>
    <w:rsid w:val="00DE0C26"/>
    <w:rsid w:val="00DF58D3"/>
    <w:rsid w:val="00DF5DCF"/>
    <w:rsid w:val="00E052C0"/>
    <w:rsid w:val="00E100DC"/>
    <w:rsid w:val="00E10C33"/>
    <w:rsid w:val="00E12BE6"/>
    <w:rsid w:val="00E13ACF"/>
    <w:rsid w:val="00E13BA7"/>
    <w:rsid w:val="00E14F5A"/>
    <w:rsid w:val="00E152CB"/>
    <w:rsid w:val="00E2266A"/>
    <w:rsid w:val="00E268AC"/>
    <w:rsid w:val="00E26FD6"/>
    <w:rsid w:val="00E27AC8"/>
    <w:rsid w:val="00E33FEF"/>
    <w:rsid w:val="00E359ED"/>
    <w:rsid w:val="00E400CC"/>
    <w:rsid w:val="00E40AE9"/>
    <w:rsid w:val="00E43E93"/>
    <w:rsid w:val="00E44B97"/>
    <w:rsid w:val="00E4664D"/>
    <w:rsid w:val="00E50B76"/>
    <w:rsid w:val="00E52750"/>
    <w:rsid w:val="00E63AFA"/>
    <w:rsid w:val="00E7141D"/>
    <w:rsid w:val="00E81BB1"/>
    <w:rsid w:val="00E8732E"/>
    <w:rsid w:val="00E94982"/>
    <w:rsid w:val="00E97BBF"/>
    <w:rsid w:val="00EA01D7"/>
    <w:rsid w:val="00EA1405"/>
    <w:rsid w:val="00EA6170"/>
    <w:rsid w:val="00EB32C6"/>
    <w:rsid w:val="00EB5A78"/>
    <w:rsid w:val="00EC0C4B"/>
    <w:rsid w:val="00EC49A4"/>
    <w:rsid w:val="00ED003B"/>
    <w:rsid w:val="00EE19A6"/>
    <w:rsid w:val="00EE48B5"/>
    <w:rsid w:val="00EE5991"/>
    <w:rsid w:val="00EE5F6D"/>
    <w:rsid w:val="00EE6585"/>
    <w:rsid w:val="00EE73A3"/>
    <w:rsid w:val="00EF3E7D"/>
    <w:rsid w:val="00EF7378"/>
    <w:rsid w:val="00F02F78"/>
    <w:rsid w:val="00F04615"/>
    <w:rsid w:val="00F158FD"/>
    <w:rsid w:val="00F26D2A"/>
    <w:rsid w:val="00F35979"/>
    <w:rsid w:val="00F40F4D"/>
    <w:rsid w:val="00F415A5"/>
    <w:rsid w:val="00F630EC"/>
    <w:rsid w:val="00F63D86"/>
    <w:rsid w:val="00F66975"/>
    <w:rsid w:val="00F72B15"/>
    <w:rsid w:val="00F806DB"/>
    <w:rsid w:val="00F97FB3"/>
    <w:rsid w:val="00FA3C64"/>
    <w:rsid w:val="00FA45DA"/>
    <w:rsid w:val="00FA65D5"/>
    <w:rsid w:val="00FA690B"/>
    <w:rsid w:val="00FB1C67"/>
    <w:rsid w:val="00FB2D07"/>
    <w:rsid w:val="00FB394D"/>
    <w:rsid w:val="00FB5CFF"/>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3CBBB7-D926-48A0-A26D-5D8751EA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60"/>
        <w:ind w:left="288" w:hanging="288"/>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34"/>
    <w:pPr>
      <w:spacing w:after="0"/>
      <w:ind w:left="0" w:firstLine="0"/>
    </w:pPr>
  </w:style>
  <w:style w:type="paragraph" w:styleId="Heading1">
    <w:name w:val="heading 1"/>
    <w:basedOn w:val="Normal"/>
    <w:next w:val="Normal"/>
    <w:uiPriority w:val="9"/>
    <w:qFormat/>
    <w:rsid w:val="00797D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5E7B7E"/>
    <w:pPr>
      <w:ind w:left="709" w:hanging="709"/>
    </w:pPr>
    <w:rPr>
      <w:sz w:val="20"/>
      <w:szCs w:val="20"/>
    </w:rPr>
  </w:style>
  <w:style w:type="paragraph" w:styleId="Header">
    <w:name w:val="header"/>
    <w:basedOn w:val="Normal"/>
    <w:rsid w:val="00FB1C67"/>
    <w:pPr>
      <w:tabs>
        <w:tab w:val="center" w:pos="4320"/>
        <w:tab w:val="right" w:pos="8640"/>
      </w:tabs>
    </w:pPr>
  </w:style>
  <w:style w:type="paragraph" w:styleId="Footer">
    <w:name w:val="footer"/>
    <w:basedOn w:val="Normal"/>
    <w:rsid w:val="00FB1C67"/>
    <w:pPr>
      <w:tabs>
        <w:tab w:val="center" w:pos="4320"/>
        <w:tab w:val="right" w:pos="8640"/>
      </w:tabs>
    </w:pPr>
  </w:style>
  <w:style w:type="character" w:styleId="PageNumber">
    <w:name w:val="page number"/>
    <w:basedOn w:val="DefaultParagraphFont"/>
    <w:rsid w:val="00FB1C67"/>
  </w:style>
  <w:style w:type="table" w:styleId="TableGrid">
    <w:name w:val="Table Grid"/>
    <w:basedOn w:val="TableNormal"/>
    <w:uiPriority w:val="59"/>
    <w:rsid w:val="00FB1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E6585"/>
    <w:rPr>
      <w:rFonts w:ascii="Tahoma" w:hAnsi="Tahoma" w:cs="Tahoma"/>
      <w:sz w:val="16"/>
      <w:szCs w:val="16"/>
    </w:rPr>
  </w:style>
  <w:style w:type="character" w:styleId="FootnoteReference">
    <w:name w:val="footnote reference"/>
    <w:basedOn w:val="DefaultParagraphFont"/>
    <w:semiHidden/>
    <w:unhideWhenUsed/>
    <w:rsid w:val="00A30833"/>
    <w:rPr>
      <w:vertAlign w:val="superscript"/>
    </w:rPr>
  </w:style>
  <w:style w:type="paragraph" w:styleId="Caption">
    <w:name w:val="caption"/>
    <w:basedOn w:val="Normal"/>
    <w:next w:val="Normal"/>
    <w:uiPriority w:val="35"/>
    <w:unhideWhenUsed/>
    <w:qFormat/>
    <w:rsid w:val="007046F4"/>
    <w:pPr>
      <w:spacing w:before="120" w:after="120"/>
    </w:pPr>
    <w:rPr>
      <w:i/>
      <w:iCs/>
      <w:color w:val="1F497D" w:themeColor="text2"/>
      <w:sz w:val="18"/>
      <w:szCs w:val="18"/>
    </w:rPr>
  </w:style>
  <w:style w:type="paragraph" w:styleId="TableofFigures">
    <w:name w:val="table of figures"/>
    <w:basedOn w:val="Normal"/>
    <w:next w:val="Normal"/>
    <w:uiPriority w:val="99"/>
    <w:unhideWhenUsed/>
    <w:rsid w:val="00427281"/>
  </w:style>
  <w:style w:type="character" w:styleId="Hyperlink">
    <w:name w:val="Hyperlink"/>
    <w:basedOn w:val="DefaultParagraphFont"/>
    <w:uiPriority w:val="99"/>
    <w:unhideWhenUsed/>
    <w:rsid w:val="00427281"/>
    <w:rPr>
      <w:color w:val="0000FF" w:themeColor="hyperlink"/>
      <w:u w:val="single"/>
    </w:rPr>
  </w:style>
  <w:style w:type="table" w:styleId="GridTable4-Accent1">
    <w:name w:val="Grid Table 4 Accent 1"/>
    <w:basedOn w:val="TableNormal"/>
    <w:uiPriority w:val="49"/>
    <w:rsid w:val="00B7038E"/>
    <w:pPr>
      <w:spacing w:after="0"/>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7Colorful-Accent1">
    <w:name w:val="Grid Table 7 Colorful Accent 1"/>
    <w:basedOn w:val="TableNormal"/>
    <w:uiPriority w:val="52"/>
    <w:rsid w:val="00CB632A"/>
    <w:pPr>
      <w:spacing w:after="0"/>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6Colorful-Accent1">
    <w:name w:val="Grid Table 6 Colorful Accent 1"/>
    <w:basedOn w:val="TableNormal"/>
    <w:uiPriority w:val="51"/>
    <w:rsid w:val="00CB632A"/>
    <w:pPr>
      <w:spacing w:after="0"/>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92D7-A5C3-4A8B-9AE2-1A3434CD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Verzlunarskólinn</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Sólveig Friðriksdóttir</dc:creator>
  <cp:lastModifiedBy>Jóhanna Geirsdóttir</cp:lastModifiedBy>
  <cp:revision>3</cp:revision>
  <cp:lastPrinted>2013-07-19T13:43:00Z</cp:lastPrinted>
  <dcterms:created xsi:type="dcterms:W3CDTF">2013-07-19T13:51:00Z</dcterms:created>
  <dcterms:modified xsi:type="dcterms:W3CDTF">2013-07-19T13:51:00Z</dcterms:modified>
</cp:coreProperties>
</file>