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96FC" w14:textId="068DBA80" w:rsidR="00356CF8" w:rsidRPr="00F438D7" w:rsidRDefault="00C255DA" w:rsidP="00864025">
      <w:pPr>
        <w:spacing w:after="120"/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t>Berlin</w:t>
      </w:r>
      <w:r w:rsidR="00356CF8" w:rsidRPr="00F438D7"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t>ar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t>múrr</w:t>
      </w:r>
      <w:r w:rsidR="00356CF8" w:rsidRPr="00F438D7"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t>inn</w:t>
      </w:r>
    </w:p>
    <w:p w14:paraId="252932E1" w14:textId="448416F6" w:rsidR="00154D59" w:rsidRDefault="00154D59" w:rsidP="00154D59">
      <w:pPr>
        <w:spacing w:after="60"/>
        <w:rPr>
          <w:lang w:eastAsia="is-IS"/>
        </w:rPr>
      </w:pPr>
      <w:r>
        <w:rPr>
          <w:lang w:eastAsia="is-IS"/>
        </w:rPr>
        <w:tab/>
      </w:r>
      <w:r w:rsidR="00C255DA">
        <w:rPr>
          <w:lang w:eastAsia="is-IS"/>
        </w:rPr>
        <w:t>Berlin</w:t>
      </w:r>
      <w:r w:rsidR="00455B77" w:rsidRPr="00455B77">
        <w:rPr>
          <w:lang w:eastAsia="is-IS"/>
        </w:rPr>
        <w:t>ar</w:t>
      </w:r>
      <w:r w:rsidR="00C255DA">
        <w:rPr>
          <w:lang w:eastAsia="is-IS"/>
        </w:rPr>
        <w:t>múrr</w:t>
      </w:r>
      <w:r w:rsidR="00455B77" w:rsidRPr="00455B77">
        <w:rPr>
          <w:lang w:eastAsia="is-IS"/>
        </w:rPr>
        <w:t>inn (</w:t>
      </w:r>
      <w:r w:rsidR="00C255DA">
        <w:rPr>
          <w:lang w:eastAsia="is-IS"/>
        </w:rPr>
        <w:t>Berlin</w:t>
      </w:r>
      <w:r w:rsidR="00455B77" w:rsidRPr="00455B77">
        <w:rPr>
          <w:lang w:eastAsia="is-IS"/>
        </w:rPr>
        <w:t xml:space="preserve">er Mauer) var 167,8 km langur </w:t>
      </w:r>
      <w:r w:rsidR="00C255DA">
        <w:rPr>
          <w:lang w:eastAsia="is-IS"/>
        </w:rPr>
        <w:t>múrr</w:t>
      </w:r>
      <w:r w:rsidR="00455B77" w:rsidRPr="00455B77">
        <w:rPr>
          <w:lang w:eastAsia="is-IS"/>
        </w:rPr>
        <w:t xml:space="preserve"> sem skildi að Vestur-</w:t>
      </w:r>
      <w:r w:rsidR="00C255DA">
        <w:rPr>
          <w:lang w:eastAsia="is-IS"/>
        </w:rPr>
        <w:t>Berlin</w:t>
      </w:r>
      <w:r w:rsidR="00455B77" w:rsidRPr="00455B77">
        <w:rPr>
          <w:lang w:eastAsia="is-IS"/>
        </w:rPr>
        <w:t xml:space="preserve"> og Austur-</w:t>
      </w:r>
      <w:r w:rsidR="00FE0630">
        <w:rPr>
          <w:lang w:eastAsia="is-IS"/>
        </w:rPr>
        <w:t>Þýzkaland</w:t>
      </w:r>
      <w:r w:rsidR="00616671">
        <w:rPr>
          <w:lang w:eastAsia="is-IS"/>
        </w:rPr>
        <w:t xml:space="preserve">.  </w:t>
      </w:r>
      <w:r w:rsidR="00455B77" w:rsidRPr="00455B77">
        <w:rPr>
          <w:lang w:eastAsia="is-IS"/>
        </w:rPr>
        <w:t xml:space="preserve">Hann var </w:t>
      </w:r>
      <w:r w:rsidR="00422A7B">
        <w:rPr>
          <w:lang w:eastAsia="is-IS"/>
        </w:rPr>
        <w:t>reistur</w:t>
      </w:r>
      <w:r w:rsidR="00455B77" w:rsidRPr="00455B77">
        <w:rPr>
          <w:lang w:eastAsia="is-IS"/>
        </w:rPr>
        <w:t xml:space="preserve"> árið 1961 og féll 9</w:t>
      </w:r>
      <w:r w:rsidR="00616671">
        <w:rPr>
          <w:lang w:eastAsia="is-IS"/>
        </w:rPr>
        <w:t xml:space="preserve">.  </w:t>
      </w:r>
      <w:r w:rsidR="00455B77" w:rsidRPr="00455B77">
        <w:rPr>
          <w:lang w:eastAsia="is-IS"/>
        </w:rPr>
        <w:t>nóvember 1989</w:t>
      </w:r>
      <w:r w:rsidR="00616671">
        <w:rPr>
          <w:lang w:eastAsia="is-IS"/>
        </w:rPr>
        <w:t xml:space="preserve">.  </w:t>
      </w:r>
    </w:p>
    <w:p w14:paraId="7553BE5E" w14:textId="42EC2D2F" w:rsidR="00644A64" w:rsidRPr="00C255DA" w:rsidRDefault="00154D59" w:rsidP="00154D59">
      <w:pPr>
        <w:spacing w:after="60"/>
        <w:jc w:val="both"/>
        <w:rPr>
          <w:iCs/>
          <w:u w:val="single"/>
          <w:lang w:eastAsia="is-IS"/>
        </w:rPr>
      </w:pPr>
      <w:r>
        <w:rPr>
          <w:lang w:eastAsia="is-IS"/>
        </w:rPr>
        <w:tab/>
      </w:r>
      <w:r w:rsidR="00C255DA" w:rsidRPr="00C255DA">
        <w:rPr>
          <w:iCs/>
          <w:u w:val="single"/>
          <w:lang w:eastAsia="is-IS"/>
        </w:rPr>
        <w:t>Berlin</w:t>
      </w:r>
      <w:r w:rsidR="00455B77" w:rsidRPr="00C255DA">
        <w:rPr>
          <w:iCs/>
          <w:u w:val="single"/>
          <w:lang w:eastAsia="is-IS"/>
        </w:rPr>
        <w:t>ar</w:t>
      </w:r>
      <w:r w:rsidR="00C255DA" w:rsidRPr="00C255DA">
        <w:rPr>
          <w:iCs/>
          <w:u w:val="single"/>
          <w:lang w:eastAsia="is-IS"/>
        </w:rPr>
        <w:t>múrr</w:t>
      </w:r>
      <w:r w:rsidR="00455B77" w:rsidRPr="00C255DA">
        <w:rPr>
          <w:iCs/>
          <w:u w:val="single"/>
          <w:lang w:eastAsia="is-IS"/>
        </w:rPr>
        <w:t xml:space="preserve">inn var áberandi tákn um skiptingu </w:t>
      </w:r>
      <w:r w:rsidR="00FE0630">
        <w:rPr>
          <w:iCs/>
          <w:u w:val="single"/>
          <w:lang w:eastAsia="is-IS"/>
        </w:rPr>
        <w:t>Þýzkaland</w:t>
      </w:r>
      <w:r w:rsidR="00455B77" w:rsidRPr="00C255DA">
        <w:rPr>
          <w:iCs/>
          <w:u w:val="single"/>
          <w:lang w:eastAsia="is-IS"/>
        </w:rPr>
        <w:t>s og kalda stríðið</w:t>
      </w:r>
      <w:r w:rsidR="00616671">
        <w:rPr>
          <w:iCs/>
          <w:u w:val="single"/>
          <w:lang w:eastAsia="is-IS"/>
        </w:rPr>
        <w:t xml:space="preserve">.  </w:t>
      </w:r>
    </w:p>
    <w:p w14:paraId="7AF58556" w14:textId="3E1C5050" w:rsidR="00356CF8" w:rsidRPr="00F438D7" w:rsidRDefault="00C255DA" w:rsidP="00864025">
      <w:pPr>
        <w:spacing w:before="120" w:after="60"/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</w:pPr>
      <w:r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  <w:t>Berlin</w:t>
      </w:r>
      <w:r w:rsidR="00455B77" w:rsidRPr="00F438D7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  <w:t>ar</w:t>
      </w:r>
      <w:r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  <w:t>múrr</w:t>
      </w:r>
      <w:r w:rsidR="00455B77" w:rsidRPr="00F438D7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  <w:t>inn verður til</w:t>
      </w:r>
    </w:p>
    <w:p w14:paraId="4C822349" w14:textId="5FE66AAB" w:rsidR="00154D59" w:rsidRDefault="00154D59" w:rsidP="00CD5B6E">
      <w:pPr>
        <w:spacing w:after="60"/>
        <w:jc w:val="both"/>
        <w:rPr>
          <w:lang w:eastAsia="is-IS"/>
        </w:rPr>
      </w:pPr>
      <w:r>
        <w:rPr>
          <w:lang w:eastAsia="is-IS"/>
        </w:rPr>
        <w:tab/>
      </w:r>
      <w:r w:rsidR="00492634" w:rsidRPr="00492634">
        <w:rPr>
          <w:lang w:eastAsia="is-IS"/>
        </w:rPr>
        <w:t xml:space="preserve">Í lok heimsstyrjaldarinnar síðari var </w:t>
      </w:r>
      <w:r w:rsidR="00C255DA">
        <w:rPr>
          <w:lang w:eastAsia="is-IS"/>
        </w:rPr>
        <w:t>Berlin</w:t>
      </w:r>
      <w:r w:rsidR="00492634" w:rsidRPr="00492634">
        <w:rPr>
          <w:lang w:eastAsia="is-IS"/>
        </w:rPr>
        <w:t xml:space="preserve">, höfuðborg hins sigraða </w:t>
      </w:r>
      <w:r w:rsidR="00FE0630">
        <w:rPr>
          <w:lang w:eastAsia="is-IS"/>
        </w:rPr>
        <w:t>Þýzkaland</w:t>
      </w:r>
      <w:r w:rsidR="00492634" w:rsidRPr="00492634">
        <w:rPr>
          <w:lang w:eastAsia="is-IS"/>
        </w:rPr>
        <w:t>s, skipt á milli sigurvegaranna; Austur-</w:t>
      </w:r>
      <w:r w:rsidR="00C255DA">
        <w:rPr>
          <w:lang w:eastAsia="is-IS"/>
        </w:rPr>
        <w:t>Berlin</w:t>
      </w:r>
      <w:r w:rsidR="00492634" w:rsidRPr="00492634">
        <w:rPr>
          <w:lang w:eastAsia="is-IS"/>
        </w:rPr>
        <w:t xml:space="preserve"> varð yfirráðasvæði Sovétmanna en vesturhlutinn var undir yfirráðum Breta, Frakka og Bandaríkjamanna</w:t>
      </w:r>
      <w:r w:rsidR="00616671">
        <w:rPr>
          <w:lang w:eastAsia="is-IS"/>
        </w:rPr>
        <w:t xml:space="preserve">.  </w:t>
      </w:r>
      <w:r w:rsidR="00492634" w:rsidRPr="00492634">
        <w:rPr>
          <w:lang w:eastAsia="is-IS"/>
        </w:rPr>
        <w:t>Þessir fyrrum bandamenn í stríðinu, og þá sérstaklega Bandríkjamenn og Sovétmenn, helstu stórveldi heims, tókust nú á um áhrif og völd, bæði í Evrópu og annars staðar í heiminum og er talað um kalt stríð næstu áratugina á eftir</w:t>
      </w:r>
      <w:r w:rsidR="00616671">
        <w:rPr>
          <w:lang w:eastAsia="is-IS"/>
        </w:rPr>
        <w:t xml:space="preserve">.  </w:t>
      </w:r>
      <w:r w:rsidR="00C255DA">
        <w:rPr>
          <w:lang w:eastAsia="is-IS"/>
        </w:rPr>
        <w:t>Berlin</w:t>
      </w:r>
      <w:r w:rsidR="00492634" w:rsidRPr="00492634">
        <w:rPr>
          <w:lang w:eastAsia="is-IS"/>
        </w:rPr>
        <w:t>ar</w:t>
      </w:r>
      <w:r w:rsidR="00C255DA">
        <w:rPr>
          <w:lang w:eastAsia="is-IS"/>
        </w:rPr>
        <w:t>múrr</w:t>
      </w:r>
      <w:r w:rsidR="00492634" w:rsidRPr="00492634">
        <w:rPr>
          <w:lang w:eastAsia="is-IS"/>
        </w:rPr>
        <w:t>inn varð eitt helsta tákn kalda stríðsins og að sama skapi hefur fall hans verið talið marka endalok þess</w:t>
      </w:r>
      <w:r w:rsidR="00616671">
        <w:rPr>
          <w:lang w:eastAsia="is-IS"/>
        </w:rPr>
        <w:t xml:space="preserve">.  </w:t>
      </w:r>
      <w:r w:rsidR="00492634" w:rsidRPr="00492634">
        <w:rPr>
          <w:lang w:eastAsia="is-IS"/>
        </w:rPr>
        <w:t xml:space="preserve">Meginástæðan fyrir byggingu </w:t>
      </w:r>
      <w:r w:rsidR="00C255DA">
        <w:rPr>
          <w:lang w:eastAsia="is-IS"/>
        </w:rPr>
        <w:t>Berlin</w:t>
      </w:r>
      <w:r w:rsidR="00492634" w:rsidRPr="00492634">
        <w:rPr>
          <w:lang w:eastAsia="is-IS"/>
        </w:rPr>
        <w:t>ar</w:t>
      </w:r>
      <w:r w:rsidR="00C255DA">
        <w:rPr>
          <w:lang w:eastAsia="is-IS"/>
        </w:rPr>
        <w:t>múrr</w:t>
      </w:r>
      <w:r w:rsidR="00492634" w:rsidRPr="00492634">
        <w:rPr>
          <w:lang w:eastAsia="is-IS"/>
        </w:rPr>
        <w:t>sins var stöðugur straumur fólks frá Austur-</w:t>
      </w:r>
      <w:r w:rsidR="00FE0630">
        <w:rPr>
          <w:lang w:eastAsia="is-IS"/>
        </w:rPr>
        <w:t>Þýzkaland</w:t>
      </w:r>
      <w:r w:rsidR="00492634" w:rsidRPr="00492634">
        <w:rPr>
          <w:lang w:eastAsia="is-IS"/>
        </w:rPr>
        <w:t>i til Vestur-</w:t>
      </w:r>
      <w:r w:rsidR="00FE0630">
        <w:rPr>
          <w:lang w:eastAsia="is-IS"/>
        </w:rPr>
        <w:t>Þýzkaland</w:t>
      </w:r>
      <w:r w:rsidR="00492634" w:rsidRPr="00492634">
        <w:rPr>
          <w:lang w:eastAsia="is-IS"/>
        </w:rPr>
        <w:t>s</w:t>
      </w:r>
      <w:r w:rsidR="00616671">
        <w:rPr>
          <w:lang w:eastAsia="is-IS"/>
        </w:rPr>
        <w:t xml:space="preserve">.  </w:t>
      </w:r>
    </w:p>
    <w:p w14:paraId="2B741ABA" w14:textId="2419253B" w:rsidR="00492634" w:rsidRDefault="00154D59" w:rsidP="00CD5B6E">
      <w:pPr>
        <w:spacing w:after="60"/>
        <w:jc w:val="both"/>
        <w:rPr>
          <w:lang w:eastAsia="is-IS"/>
        </w:rPr>
      </w:pPr>
      <w:r>
        <w:rPr>
          <w:lang w:eastAsia="is-IS"/>
        </w:rPr>
        <w:tab/>
      </w:r>
      <w:r w:rsidR="00492634" w:rsidRPr="00492634">
        <w:rPr>
          <w:lang w:eastAsia="is-IS"/>
        </w:rPr>
        <w:t xml:space="preserve">Þegar hafist var handa við að reisa </w:t>
      </w:r>
      <w:r w:rsidR="00C255DA">
        <w:rPr>
          <w:lang w:eastAsia="is-IS"/>
        </w:rPr>
        <w:t>múrr</w:t>
      </w:r>
      <w:r w:rsidR="00492634" w:rsidRPr="00492634">
        <w:rPr>
          <w:lang w:eastAsia="is-IS"/>
        </w:rPr>
        <w:t>inn 13</w:t>
      </w:r>
      <w:r w:rsidR="00616671">
        <w:rPr>
          <w:lang w:eastAsia="is-IS"/>
        </w:rPr>
        <w:t xml:space="preserve">.  </w:t>
      </w:r>
      <w:r w:rsidR="00492634" w:rsidRPr="00492634">
        <w:rPr>
          <w:lang w:eastAsia="is-IS"/>
        </w:rPr>
        <w:t>ágúst 1961 höfðu 2,5 milljónir manna yfirgefið Austur-</w:t>
      </w:r>
      <w:r w:rsidR="00FE0630">
        <w:rPr>
          <w:lang w:eastAsia="is-IS"/>
        </w:rPr>
        <w:t>Þýzkaland</w:t>
      </w:r>
      <w:r w:rsidR="00492634" w:rsidRPr="00492634">
        <w:rPr>
          <w:lang w:eastAsia="is-IS"/>
        </w:rPr>
        <w:t xml:space="preserve"> frá því það var stofnað árið 1949</w:t>
      </w:r>
      <w:r w:rsidR="00616671">
        <w:rPr>
          <w:lang w:eastAsia="is-IS"/>
        </w:rPr>
        <w:t xml:space="preserve">.  </w:t>
      </w:r>
      <w:r w:rsidR="00492634" w:rsidRPr="00492634">
        <w:rPr>
          <w:lang w:eastAsia="is-IS"/>
        </w:rPr>
        <w:t>Fólksflóttinn náði hámarki 1961, fyrstu tvær vikurnar í ágúst það ár fóru 159.730 manns til Vestur-</w:t>
      </w:r>
      <w:r w:rsidR="00C255DA">
        <w:rPr>
          <w:lang w:eastAsia="is-IS"/>
        </w:rPr>
        <w:t>Berlin</w:t>
      </w:r>
      <w:r w:rsidR="00492634" w:rsidRPr="00492634">
        <w:rPr>
          <w:lang w:eastAsia="is-IS"/>
        </w:rPr>
        <w:t>ar.</w:t>
      </w:r>
    </w:p>
    <w:p w14:paraId="3E3272EC" w14:textId="3288CB5B" w:rsidR="00154D59" w:rsidRDefault="00154D59" w:rsidP="00CD5B6E">
      <w:pPr>
        <w:spacing w:after="60"/>
        <w:jc w:val="both"/>
        <w:rPr>
          <w:iCs/>
          <w:u w:val="single"/>
          <w:lang w:eastAsia="is-IS"/>
        </w:rPr>
      </w:pPr>
      <w:r>
        <w:rPr>
          <w:lang w:eastAsia="is-IS"/>
        </w:rPr>
        <w:tab/>
      </w:r>
      <w:r w:rsidR="00492634" w:rsidRPr="00C255DA">
        <w:rPr>
          <w:iCs/>
          <w:u w:val="single"/>
          <w:lang w:eastAsia="is-IS"/>
        </w:rPr>
        <w:t>Þrálátur orðrómur var um að kommúnistastjórnin hygðist loka landamærunum milli Austur- og Vestur-</w:t>
      </w:r>
      <w:r w:rsidR="00C255DA" w:rsidRPr="00C255DA">
        <w:rPr>
          <w:iCs/>
          <w:u w:val="single"/>
          <w:lang w:eastAsia="is-IS"/>
        </w:rPr>
        <w:t>Berlin</w:t>
      </w:r>
      <w:r w:rsidR="00492634" w:rsidRPr="00C255DA">
        <w:rPr>
          <w:iCs/>
          <w:u w:val="single"/>
          <w:lang w:eastAsia="is-IS"/>
        </w:rPr>
        <w:t>ar</w:t>
      </w:r>
      <w:r w:rsidR="00616671">
        <w:rPr>
          <w:iCs/>
          <w:u w:val="single"/>
          <w:lang w:eastAsia="is-IS"/>
        </w:rPr>
        <w:t xml:space="preserve">.  </w:t>
      </w:r>
      <w:r w:rsidR="00492634" w:rsidRPr="00C255DA">
        <w:rPr>
          <w:iCs/>
          <w:u w:val="single"/>
          <w:lang w:eastAsia="is-IS"/>
        </w:rPr>
        <w:t>Fimmtánda júní 1961 var Walter Ulbricht, formaður austurþýska kommúnistaflokksins, spurður á fréttamannafundi hvort rétt væri að loka ætti Brandenborgarhliðinu</w:t>
      </w:r>
      <w:r w:rsidR="00616671">
        <w:rPr>
          <w:iCs/>
          <w:u w:val="single"/>
          <w:lang w:eastAsia="is-IS"/>
        </w:rPr>
        <w:t xml:space="preserve">.  </w:t>
      </w:r>
      <w:r w:rsidR="00492634" w:rsidRPr="00C255DA">
        <w:rPr>
          <w:iCs/>
          <w:u w:val="single"/>
          <w:lang w:eastAsia="is-IS"/>
        </w:rPr>
        <w:t xml:space="preserve">Ulbricht svaraði: „Keiner hat die Absicht eine Mauer zu errichten“ („Enginn hefur í hyggju að reisa </w:t>
      </w:r>
      <w:r w:rsidR="00C255DA" w:rsidRPr="00C255DA">
        <w:rPr>
          <w:iCs/>
          <w:u w:val="single"/>
          <w:lang w:eastAsia="is-IS"/>
        </w:rPr>
        <w:t>múrr</w:t>
      </w:r>
      <w:r w:rsidR="00492634" w:rsidRPr="00C255DA">
        <w:rPr>
          <w:iCs/>
          <w:u w:val="single"/>
          <w:lang w:eastAsia="is-IS"/>
        </w:rPr>
        <w:t>“)</w:t>
      </w:r>
      <w:r w:rsidR="00CD5B6E" w:rsidRPr="00C255DA">
        <w:rPr>
          <w:iCs/>
          <w:u w:val="single"/>
          <w:lang w:eastAsia="is-IS"/>
        </w:rPr>
        <w:t>.</w:t>
      </w:r>
    </w:p>
    <w:p w14:paraId="43D02A82" w14:textId="116BE9C0" w:rsidR="00154D59" w:rsidRDefault="00154D59" w:rsidP="00CD5B6E">
      <w:pPr>
        <w:spacing w:after="60"/>
        <w:jc w:val="both"/>
        <w:rPr>
          <w:lang w:eastAsia="is-IS"/>
        </w:rPr>
      </w:pPr>
      <w:r>
        <w:rPr>
          <w:lang w:eastAsia="is-IS"/>
        </w:rPr>
        <w:tab/>
      </w:r>
      <w:r w:rsidR="00492634">
        <w:rPr>
          <w:lang w:eastAsia="is-IS"/>
        </w:rPr>
        <w:t>Nýlega fundust skjöl í Moskvu þar sem er meðal annars afrit af símtali Ulbrichts og Krútsjovs, aðalritara sovéska kommúnistaflokksins, fyrsta ágúst 1961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 xml:space="preserve">Þar kemur ekki bara fram að til stendur að byggja </w:t>
      </w:r>
      <w:r w:rsidR="00C255DA">
        <w:rPr>
          <w:lang w:eastAsia="is-IS"/>
        </w:rPr>
        <w:t>múrr</w:t>
      </w:r>
      <w:r w:rsidR="00492634">
        <w:rPr>
          <w:lang w:eastAsia="is-IS"/>
        </w:rPr>
        <w:t>, heldur ræða þeir nákvæmar útfærslur á framkvæmdinni</w:t>
      </w:r>
      <w:r w:rsidR="00616671">
        <w:rPr>
          <w:lang w:eastAsia="is-IS"/>
        </w:rPr>
        <w:t xml:space="preserve">.  </w:t>
      </w:r>
    </w:p>
    <w:p w14:paraId="5BD64F24" w14:textId="5EB41740" w:rsidR="00492634" w:rsidRPr="00C255DA" w:rsidRDefault="00154D59" w:rsidP="00CD5B6E">
      <w:pPr>
        <w:spacing w:after="60"/>
        <w:jc w:val="both"/>
        <w:rPr>
          <w:iCs/>
          <w:u w:val="single"/>
          <w:lang w:eastAsia="is-IS"/>
        </w:rPr>
      </w:pPr>
      <w:r>
        <w:rPr>
          <w:lang w:eastAsia="is-IS"/>
        </w:rPr>
        <w:tab/>
      </w:r>
      <w:r w:rsidR="00492634" w:rsidRPr="00C255DA">
        <w:rPr>
          <w:iCs/>
          <w:u w:val="single"/>
          <w:lang w:eastAsia="is-IS"/>
        </w:rPr>
        <w:t xml:space="preserve">Austur-þýska kommúnistastjórnin kallaði </w:t>
      </w:r>
      <w:r w:rsidR="00C255DA" w:rsidRPr="00C255DA">
        <w:rPr>
          <w:iCs/>
          <w:u w:val="single"/>
          <w:lang w:eastAsia="is-IS"/>
        </w:rPr>
        <w:t>múrr</w:t>
      </w:r>
      <w:r w:rsidR="00492634" w:rsidRPr="00C255DA">
        <w:rPr>
          <w:iCs/>
          <w:u w:val="single"/>
          <w:lang w:eastAsia="is-IS"/>
        </w:rPr>
        <w:t>inn „Antifaschistischer Schutzwall“, sem þýðir: „Varnarveggur gegn fasisma.“ Stjórnin hélt því fram að Austur-Þjóðverjum stafaði hætta af fasískum öflum í vestrinu sem vildu grafa undan Austur-</w:t>
      </w:r>
      <w:r w:rsidR="00FE0630">
        <w:rPr>
          <w:iCs/>
          <w:u w:val="single"/>
          <w:lang w:eastAsia="is-IS"/>
        </w:rPr>
        <w:t>Þýzkaland</w:t>
      </w:r>
      <w:r w:rsidR="00492634" w:rsidRPr="00C255DA">
        <w:rPr>
          <w:iCs/>
          <w:u w:val="single"/>
          <w:lang w:eastAsia="is-IS"/>
        </w:rPr>
        <w:t>i.</w:t>
      </w:r>
    </w:p>
    <w:p w14:paraId="05A5BB70" w14:textId="27E379BD" w:rsidR="00154D59" w:rsidRDefault="00154D59" w:rsidP="00CD5B6E">
      <w:pPr>
        <w:spacing w:after="60"/>
        <w:jc w:val="both"/>
        <w:rPr>
          <w:lang w:eastAsia="is-IS"/>
        </w:rPr>
      </w:pPr>
      <w:r>
        <w:rPr>
          <w:lang w:eastAsia="is-IS"/>
        </w:rPr>
        <w:tab/>
      </w:r>
      <w:r w:rsidR="00492634">
        <w:rPr>
          <w:lang w:eastAsia="is-IS"/>
        </w:rPr>
        <w:t xml:space="preserve">Bygging </w:t>
      </w:r>
      <w:r w:rsidR="00C255DA">
        <w:rPr>
          <w:lang w:eastAsia="is-IS"/>
        </w:rPr>
        <w:t>múrr</w:t>
      </w:r>
      <w:r w:rsidR="00492634">
        <w:rPr>
          <w:lang w:eastAsia="is-IS"/>
        </w:rPr>
        <w:t>sins olli hvorki mótmælum né uppþotum í Austur-</w:t>
      </w:r>
      <w:r w:rsidR="00FE0630">
        <w:rPr>
          <w:lang w:eastAsia="is-IS"/>
        </w:rPr>
        <w:t>Þýzkaland</w:t>
      </w:r>
      <w:r w:rsidR="00492634">
        <w:rPr>
          <w:lang w:eastAsia="is-IS"/>
        </w:rPr>
        <w:t>i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 xml:space="preserve">Langflestir Austur-Þjóðverjar litu á sig sem sósíalista og töldu að </w:t>
      </w:r>
      <w:r w:rsidR="00C255DA">
        <w:rPr>
          <w:lang w:eastAsia="is-IS"/>
        </w:rPr>
        <w:t>múrr</w:t>
      </w:r>
      <w:r w:rsidR="00492634">
        <w:rPr>
          <w:lang w:eastAsia="is-IS"/>
        </w:rPr>
        <w:t>inn væri ill nauðsyn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>Í Vestur-</w:t>
      </w:r>
      <w:r w:rsidR="00FE0630">
        <w:rPr>
          <w:lang w:eastAsia="is-IS"/>
        </w:rPr>
        <w:t>Þýzkaland</w:t>
      </w:r>
      <w:r w:rsidR="00492634">
        <w:rPr>
          <w:lang w:eastAsia="is-IS"/>
        </w:rPr>
        <w:t>i, og sérstaklega í Vestur-</w:t>
      </w:r>
      <w:r w:rsidR="00C255DA">
        <w:rPr>
          <w:lang w:eastAsia="is-IS"/>
        </w:rPr>
        <w:t>Berlin</w:t>
      </w:r>
      <w:r w:rsidR="00492634">
        <w:rPr>
          <w:lang w:eastAsia="is-IS"/>
        </w:rPr>
        <w:t xml:space="preserve">, var </w:t>
      </w:r>
      <w:r w:rsidR="00C255DA">
        <w:rPr>
          <w:lang w:eastAsia="is-IS"/>
        </w:rPr>
        <w:t>múrr</w:t>
      </w:r>
      <w:r w:rsidR="00492634">
        <w:rPr>
          <w:lang w:eastAsia="is-IS"/>
        </w:rPr>
        <w:t>num mótmælt harðlega, en allt kom fyrir ekki.</w:t>
      </w:r>
    </w:p>
    <w:p w14:paraId="58E8293F" w14:textId="5C0EC796" w:rsidR="00864025" w:rsidRDefault="00154D59" w:rsidP="00CD5B6E">
      <w:pPr>
        <w:spacing w:after="60"/>
        <w:jc w:val="both"/>
      </w:pPr>
      <w:r>
        <w:rPr>
          <w:lang w:eastAsia="is-IS"/>
        </w:rPr>
        <w:tab/>
      </w:r>
      <w:r w:rsidR="00C255DA">
        <w:t>Múrr</w:t>
      </w:r>
      <w:r w:rsidR="00492634">
        <w:t>inn varð alltaf umfangsmeiri og þróaðri</w:t>
      </w:r>
      <w:r w:rsidR="00616671">
        <w:t xml:space="preserve">.  </w:t>
      </w:r>
      <w:r w:rsidR="00492634">
        <w:t>Til að byrja með var strengdur gaddavír eftir götunum og milli húsanna</w:t>
      </w:r>
      <w:r w:rsidR="00616671">
        <w:t xml:space="preserve">.  </w:t>
      </w:r>
      <w:r w:rsidR="00492634">
        <w:t>En strax þann 15</w:t>
      </w:r>
      <w:r w:rsidR="00616671">
        <w:t xml:space="preserve">.  </w:t>
      </w:r>
      <w:r w:rsidR="00492634">
        <w:t xml:space="preserve">ágúst var byrjað að rífa upp malbik og hlaða </w:t>
      </w:r>
      <w:r w:rsidR="00C255DA">
        <w:t>múrr</w:t>
      </w:r>
      <w:r w:rsidR="00492634">
        <w:t>vegg</w:t>
      </w:r>
      <w:r w:rsidR="00616671">
        <w:t xml:space="preserve">.  </w:t>
      </w:r>
      <w:r w:rsidR="00492634">
        <w:t>Árið 1962 var bakveggur (þ</w:t>
      </w:r>
      <w:r w:rsidR="00616671">
        <w:t xml:space="preserve">.  </w:t>
      </w:r>
      <w:r w:rsidR="00492634">
        <w:t>Hinterlandmauer) byggður til að gera flótta erfiðari</w:t>
      </w:r>
      <w:r w:rsidR="00616671">
        <w:t xml:space="preserve">.  </w:t>
      </w:r>
      <w:r w:rsidR="00492634">
        <w:t>Svæðið milli framveggs og bakveggs var fljótlega kallað dauðasvæði</w:t>
      </w:r>
      <w:r w:rsidR="00616671">
        <w:t xml:space="preserve">.  </w:t>
      </w:r>
      <w:r w:rsidR="00492634">
        <w:t>Það var flóðlýst, lagt jarðsprengjum og sjálfvirkum skotbúnaði og varðturnar voru með reglulegu millibili</w:t>
      </w:r>
      <w:r w:rsidR="00616671">
        <w:t xml:space="preserve">.  </w:t>
      </w:r>
      <w:r w:rsidR="00492634">
        <w:t>Árið 1975 var byggður nýr veggur úr steypueiningum</w:t>
      </w:r>
      <w:r w:rsidR="00616671">
        <w:t xml:space="preserve">.  </w:t>
      </w:r>
      <w:r w:rsidR="00492634">
        <w:t>Að lokum var mannvirkið svo „fullkomið“ að það var nær ógerlegt að sleppa yfir það lifandi.</w:t>
      </w:r>
    </w:p>
    <w:p w14:paraId="46B215DB" w14:textId="49623DC2" w:rsidR="00492634" w:rsidRPr="00F438D7" w:rsidRDefault="00492634" w:rsidP="00864025">
      <w:pPr>
        <w:spacing w:before="120" w:after="60"/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</w:pPr>
      <w:r w:rsidRPr="00F438D7">
        <w:rPr>
          <w:rFonts w:asciiTheme="majorHAnsi" w:hAnsiTheme="majorHAnsi" w:cstheme="majorHAnsi"/>
          <w:color w:val="2F5496" w:themeColor="accent1" w:themeShade="BF"/>
          <w:sz w:val="24"/>
          <w:szCs w:val="24"/>
          <w:lang w:eastAsia="is-IS"/>
        </w:rPr>
        <w:t>Fáeinar staðreyndir um metra og mannfjölda</w:t>
      </w:r>
    </w:p>
    <w:p w14:paraId="6369DB3A" w14:textId="77777777" w:rsidR="00616671" w:rsidRDefault="00C255DA" w:rsidP="00616671">
      <w:pPr>
        <w:rPr>
          <w:iCs/>
          <w:sz w:val="20"/>
          <w:szCs w:val="20"/>
          <w:u w:val="single"/>
          <w:lang w:eastAsia="is-IS"/>
        </w:rPr>
      </w:pPr>
      <w:r w:rsidRPr="00154D59">
        <w:rPr>
          <w:iCs/>
          <w:sz w:val="20"/>
          <w:szCs w:val="20"/>
          <w:u w:val="single"/>
          <w:lang w:eastAsia="is-IS"/>
        </w:rPr>
        <w:t>Múrr</w:t>
      </w:r>
      <w:r w:rsidR="00492634" w:rsidRPr="00154D59">
        <w:rPr>
          <w:iCs/>
          <w:sz w:val="20"/>
          <w:szCs w:val="20"/>
          <w:u w:val="single"/>
          <w:lang w:eastAsia="is-IS"/>
        </w:rPr>
        <w:t>inn stóð frá 13</w:t>
      </w:r>
      <w:r w:rsidR="00616671">
        <w:rPr>
          <w:iCs/>
          <w:sz w:val="20"/>
          <w:szCs w:val="20"/>
          <w:u w:val="single"/>
          <w:lang w:eastAsia="is-IS"/>
        </w:rPr>
        <w:t xml:space="preserve">.  </w:t>
      </w:r>
      <w:r w:rsidR="00492634" w:rsidRPr="00154D59">
        <w:rPr>
          <w:iCs/>
          <w:sz w:val="20"/>
          <w:szCs w:val="20"/>
          <w:u w:val="single"/>
          <w:lang w:eastAsia="is-IS"/>
        </w:rPr>
        <w:t>ágúst 1961 til 9</w:t>
      </w:r>
      <w:r w:rsidR="00616671">
        <w:rPr>
          <w:iCs/>
          <w:sz w:val="20"/>
          <w:szCs w:val="20"/>
          <w:u w:val="single"/>
          <w:lang w:eastAsia="is-IS"/>
        </w:rPr>
        <w:t xml:space="preserve">.  </w:t>
      </w:r>
      <w:r w:rsidR="00492634" w:rsidRPr="00154D59">
        <w:rPr>
          <w:iCs/>
          <w:sz w:val="20"/>
          <w:szCs w:val="20"/>
          <w:u w:val="single"/>
          <w:lang w:eastAsia="is-IS"/>
        </w:rPr>
        <w:t>nóvember 1989.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Pr="00154D59">
        <w:rPr>
          <w:iCs/>
          <w:sz w:val="20"/>
          <w:szCs w:val="20"/>
          <w:u w:val="single"/>
          <w:lang w:eastAsia="is-IS"/>
        </w:rPr>
        <w:t>Múrr</w:t>
      </w:r>
      <w:r w:rsidR="00492634" w:rsidRPr="00154D59">
        <w:rPr>
          <w:iCs/>
          <w:sz w:val="20"/>
          <w:szCs w:val="20"/>
          <w:u w:val="single"/>
          <w:lang w:eastAsia="is-IS"/>
        </w:rPr>
        <w:t>inn milli Austur- og Vestur-</w:t>
      </w:r>
      <w:r w:rsidRPr="00154D59">
        <w:rPr>
          <w:iCs/>
          <w:sz w:val="20"/>
          <w:szCs w:val="20"/>
          <w:u w:val="single"/>
          <w:lang w:eastAsia="is-IS"/>
        </w:rPr>
        <w:t>Berlin</w:t>
      </w:r>
      <w:r w:rsidR="00492634" w:rsidRPr="00154D59">
        <w:rPr>
          <w:iCs/>
          <w:sz w:val="20"/>
          <w:szCs w:val="20"/>
          <w:u w:val="single"/>
          <w:lang w:eastAsia="is-IS"/>
        </w:rPr>
        <w:t>ar var 43 km langur.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Pr="00154D59">
        <w:rPr>
          <w:iCs/>
          <w:sz w:val="20"/>
          <w:szCs w:val="20"/>
          <w:u w:val="single"/>
          <w:lang w:eastAsia="is-IS"/>
        </w:rPr>
        <w:t>Múrr</w:t>
      </w:r>
      <w:r w:rsidR="00492634" w:rsidRPr="00154D59">
        <w:rPr>
          <w:iCs/>
          <w:sz w:val="20"/>
          <w:szCs w:val="20"/>
          <w:u w:val="single"/>
          <w:lang w:eastAsia="is-IS"/>
        </w:rPr>
        <w:t>inn í kringum Vestur-</w:t>
      </w:r>
      <w:r w:rsidRPr="00154D59">
        <w:rPr>
          <w:iCs/>
          <w:sz w:val="20"/>
          <w:szCs w:val="20"/>
          <w:u w:val="single"/>
          <w:lang w:eastAsia="is-IS"/>
        </w:rPr>
        <w:t>Berlin</w:t>
      </w:r>
      <w:r w:rsidR="00492634" w:rsidRPr="00154D59">
        <w:rPr>
          <w:iCs/>
          <w:sz w:val="20"/>
          <w:szCs w:val="20"/>
          <w:u w:val="single"/>
          <w:lang w:eastAsia="is-IS"/>
        </w:rPr>
        <w:t xml:space="preserve"> sem skildi borgarhlutann frá Austur-</w:t>
      </w:r>
      <w:r w:rsidR="00FE0630">
        <w:rPr>
          <w:iCs/>
          <w:sz w:val="20"/>
          <w:szCs w:val="20"/>
          <w:u w:val="single"/>
          <w:lang w:eastAsia="is-IS"/>
        </w:rPr>
        <w:t>Þýzkaland</w:t>
      </w:r>
      <w:r w:rsidR="00492634" w:rsidRPr="00154D59">
        <w:rPr>
          <w:iCs/>
          <w:sz w:val="20"/>
          <w:szCs w:val="20"/>
          <w:u w:val="single"/>
          <w:lang w:eastAsia="is-IS"/>
        </w:rPr>
        <w:t>i var 155 km.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="00492634" w:rsidRPr="00154D59">
        <w:rPr>
          <w:iCs/>
          <w:sz w:val="20"/>
          <w:szCs w:val="20"/>
          <w:u w:val="single"/>
          <w:lang w:eastAsia="is-IS"/>
        </w:rPr>
        <w:t>Landamærin milli Austur- og Vestur-</w:t>
      </w:r>
      <w:r w:rsidR="00FE0630">
        <w:rPr>
          <w:iCs/>
          <w:sz w:val="20"/>
          <w:szCs w:val="20"/>
          <w:u w:val="single"/>
          <w:lang w:eastAsia="is-IS"/>
        </w:rPr>
        <w:t>Þýzkaland</w:t>
      </w:r>
      <w:r w:rsidR="00492634" w:rsidRPr="00154D59">
        <w:rPr>
          <w:iCs/>
          <w:sz w:val="20"/>
          <w:szCs w:val="20"/>
          <w:u w:val="single"/>
          <w:lang w:eastAsia="is-IS"/>
        </w:rPr>
        <w:t>s voru í heild tæpir 1400 km.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="00492634" w:rsidRPr="00154D59">
        <w:rPr>
          <w:iCs/>
          <w:sz w:val="20"/>
          <w:szCs w:val="20"/>
          <w:u w:val="single"/>
          <w:lang w:eastAsia="is-IS"/>
        </w:rPr>
        <w:t>Talið er að 136 manns hafi verið drepnir eða látið lífið við flóttatilraunir</w:t>
      </w:r>
      <w:r w:rsidR="00616671">
        <w:rPr>
          <w:iCs/>
          <w:sz w:val="20"/>
          <w:szCs w:val="20"/>
          <w:u w:val="single"/>
          <w:lang w:eastAsia="is-IS"/>
        </w:rPr>
        <w:t xml:space="preserve">.  </w:t>
      </w:r>
      <w:r w:rsidR="00492634" w:rsidRPr="00154D59">
        <w:rPr>
          <w:iCs/>
          <w:sz w:val="20"/>
          <w:szCs w:val="20"/>
          <w:u w:val="single"/>
          <w:lang w:eastAsia="is-IS"/>
        </w:rPr>
        <w:t>Um það bil 200 særðust.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="00492634" w:rsidRPr="00154D59">
        <w:rPr>
          <w:iCs/>
          <w:sz w:val="20"/>
          <w:szCs w:val="20"/>
          <w:u w:val="single"/>
          <w:lang w:eastAsia="is-IS"/>
        </w:rPr>
        <w:t>Hundruð ef ekki þúsundir voru dæmd í fangelsi fyrir ætlaðan flótta.</w:t>
      </w:r>
      <w:r w:rsidR="00154D59">
        <w:rPr>
          <w:iCs/>
          <w:sz w:val="20"/>
          <w:szCs w:val="20"/>
          <w:u w:val="single"/>
          <w:lang w:eastAsia="is-IS"/>
        </w:rPr>
        <w:br/>
      </w:r>
      <w:r w:rsidR="00492634" w:rsidRPr="00154D59">
        <w:rPr>
          <w:iCs/>
          <w:sz w:val="20"/>
          <w:szCs w:val="20"/>
          <w:u w:val="single"/>
          <w:lang w:eastAsia="is-IS"/>
        </w:rPr>
        <w:t>Um 380 þúsund manns yfirgáfu Austur-</w:t>
      </w:r>
      <w:r w:rsidR="00FE0630">
        <w:rPr>
          <w:iCs/>
          <w:sz w:val="20"/>
          <w:szCs w:val="20"/>
          <w:u w:val="single"/>
          <w:lang w:eastAsia="is-IS"/>
        </w:rPr>
        <w:t>Þýzkaland</w:t>
      </w:r>
      <w:r w:rsidR="00492634" w:rsidRPr="00154D59">
        <w:rPr>
          <w:iCs/>
          <w:sz w:val="20"/>
          <w:szCs w:val="20"/>
          <w:u w:val="single"/>
          <w:lang w:eastAsia="is-IS"/>
        </w:rPr>
        <w:t xml:space="preserve"> á löglegan hátt frá 1961 til 1988.</w:t>
      </w:r>
    </w:p>
    <w:p w14:paraId="6E73963D" w14:textId="69F47CEF" w:rsidR="00864025" w:rsidRDefault="00154D59" w:rsidP="00616671">
      <w:pPr>
        <w:spacing w:before="120"/>
        <w:jc w:val="both"/>
        <w:rPr>
          <w:lang w:eastAsia="is-IS"/>
        </w:rPr>
      </w:pPr>
      <w:r>
        <w:rPr>
          <w:lang w:eastAsia="is-IS"/>
        </w:rPr>
        <w:tab/>
      </w:r>
      <w:r w:rsidR="00492634">
        <w:rPr>
          <w:lang w:eastAsia="is-IS"/>
        </w:rPr>
        <w:t>Tæplega 344 þúsund yfirgáfu landið löglega árið 1989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>Þann 9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>nóvember 1989, eftir nokkurra vikna kröftug mótmæli gegn ráðandi öflum, var Austur-Þjóðverjum veitt leyfi til þess að fara í heimsókn yfir landamærin til Vestur-</w:t>
      </w:r>
      <w:r w:rsidR="00FE0630">
        <w:rPr>
          <w:lang w:eastAsia="is-IS"/>
        </w:rPr>
        <w:t>Þýzkaland</w:t>
      </w:r>
      <w:r w:rsidR="00492634">
        <w:rPr>
          <w:lang w:eastAsia="is-IS"/>
        </w:rPr>
        <w:t>s</w:t>
      </w:r>
      <w:r w:rsidR="00616671">
        <w:rPr>
          <w:lang w:eastAsia="is-IS"/>
        </w:rPr>
        <w:t xml:space="preserve">.  </w:t>
      </w:r>
      <w:r w:rsidR="00492634">
        <w:rPr>
          <w:lang w:eastAsia="is-IS"/>
        </w:rPr>
        <w:t xml:space="preserve">Landamærastöðvar í </w:t>
      </w:r>
      <w:r w:rsidR="00C255DA">
        <w:rPr>
          <w:lang w:eastAsia="is-IS"/>
        </w:rPr>
        <w:t>Berlin</w:t>
      </w:r>
      <w:r w:rsidR="00492634">
        <w:rPr>
          <w:lang w:eastAsia="is-IS"/>
        </w:rPr>
        <w:t xml:space="preserve"> opnuðust og íbúar gátu óhindrað farið á milli borgarhlutanna</w:t>
      </w:r>
      <w:r w:rsidR="00616671">
        <w:rPr>
          <w:lang w:eastAsia="is-IS"/>
        </w:rPr>
        <w:t xml:space="preserve">.  </w:t>
      </w:r>
      <w:r w:rsidR="00C255DA">
        <w:rPr>
          <w:lang w:eastAsia="is-IS"/>
        </w:rPr>
        <w:t>Múrr</w:t>
      </w:r>
      <w:r w:rsidR="00492634">
        <w:rPr>
          <w:lang w:eastAsia="is-IS"/>
        </w:rPr>
        <w:t>inn var fallinn.</w:t>
      </w:r>
    </w:p>
    <w:p w14:paraId="00C810AC" w14:textId="77777777" w:rsidR="00CD5B6E" w:rsidRPr="00BE1828" w:rsidRDefault="00CD5B6E" w:rsidP="00F93168">
      <w:pPr>
        <w:rPr>
          <w:sz w:val="18"/>
          <w:szCs w:val="18"/>
          <w:lang w:eastAsia="is-IS"/>
        </w:rPr>
      </w:pPr>
      <w:r w:rsidRPr="00BE1828">
        <w:rPr>
          <w:sz w:val="18"/>
          <w:szCs w:val="18"/>
          <w:lang w:eastAsia="is-IS"/>
        </w:rPr>
        <w:br w:type="page"/>
      </w:r>
    </w:p>
    <w:p w14:paraId="2740EB49" w14:textId="71C3D4CF" w:rsidR="00C04E7E" w:rsidRPr="00F438D7" w:rsidRDefault="00EA0277" w:rsidP="00F438D7">
      <w:pPr>
        <w:spacing w:after="120"/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</w:pPr>
      <w:r w:rsidRPr="00F438D7"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lastRenderedPageBreak/>
        <w:t>Heimild</w:t>
      </w:r>
      <w:r w:rsidR="00492634" w:rsidRPr="00F438D7">
        <w:rPr>
          <w:rFonts w:asciiTheme="majorHAnsi" w:hAnsiTheme="majorHAnsi" w:cstheme="majorHAnsi"/>
          <w:color w:val="2F5496" w:themeColor="accent1" w:themeShade="BF"/>
          <w:sz w:val="28"/>
          <w:szCs w:val="28"/>
          <w:lang w:eastAsia="is-IS"/>
        </w:rPr>
        <w:t>ir</w:t>
      </w:r>
    </w:p>
    <w:p w14:paraId="008F26D1" w14:textId="33EE8794" w:rsidR="00C04E7E" w:rsidRPr="00C04E7E" w:rsidRDefault="00C255DA" w:rsidP="00C255DA">
      <w:pPr>
        <w:spacing w:after="60"/>
        <w:ind w:left="567" w:hanging="567"/>
        <w:rPr>
          <w:rStyle w:val="mw-headline"/>
          <w:rFonts w:cstheme="minorHAnsi"/>
          <w:color w:val="000000"/>
        </w:rPr>
      </w:pPr>
      <w:r>
        <w:rPr>
          <w:rStyle w:val="mw-headline"/>
          <w:rFonts w:cstheme="minorHAnsi"/>
          <w:color w:val="000000"/>
        </w:rPr>
        <w:t>Berlin</w:t>
      </w:r>
      <w:r w:rsidR="00C04E7E" w:rsidRPr="00C04E7E">
        <w:rPr>
          <w:rStyle w:val="mw-headline"/>
          <w:rFonts w:cstheme="minorHAnsi"/>
          <w:color w:val="000000"/>
        </w:rPr>
        <w:t>ar</w:t>
      </w:r>
      <w:r>
        <w:rPr>
          <w:rStyle w:val="mw-headline"/>
          <w:rFonts w:cstheme="minorHAnsi"/>
          <w:color w:val="000000"/>
        </w:rPr>
        <w:t>múrr</w:t>
      </w:r>
      <w:r w:rsidR="00C04E7E" w:rsidRPr="00C04E7E">
        <w:rPr>
          <w:rStyle w:val="mw-headline"/>
          <w:rFonts w:cstheme="minorHAnsi"/>
          <w:color w:val="000000"/>
        </w:rPr>
        <w:t>inn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="00C04E7E" w:rsidRPr="00C04E7E">
        <w:rPr>
          <w:rStyle w:val="mw-headline"/>
          <w:rFonts w:cstheme="minorHAnsi"/>
          <w:color w:val="000000"/>
        </w:rPr>
        <w:t>(2020, 27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="00C04E7E" w:rsidRPr="00C04E7E">
        <w:rPr>
          <w:rStyle w:val="mw-headline"/>
          <w:rFonts w:cstheme="minorHAnsi"/>
          <w:color w:val="000000"/>
        </w:rPr>
        <w:t>maí)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="00C04E7E" w:rsidRPr="00C255DA">
        <w:rPr>
          <w:rStyle w:val="mw-headline"/>
          <w:rFonts w:cstheme="minorHAnsi"/>
          <w:color w:val="000000"/>
          <w:u w:val="single"/>
        </w:rPr>
        <w:t>Wikipedia, Frjálsa alfræðiritið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="00C04E7E" w:rsidRPr="00C04E7E">
        <w:rPr>
          <w:rStyle w:val="mw-headline"/>
          <w:rFonts w:cstheme="minorHAnsi"/>
          <w:color w:val="000000"/>
        </w:rPr>
        <w:t xml:space="preserve">Sótt </w:t>
      </w:r>
      <w:r w:rsidR="00492634">
        <w:rPr>
          <w:rStyle w:val="mw-headline"/>
          <w:rFonts w:cstheme="minorHAnsi"/>
          <w:color w:val="000000"/>
        </w:rPr>
        <w:t>30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="00C04E7E" w:rsidRPr="00C04E7E">
        <w:rPr>
          <w:rStyle w:val="mw-headline"/>
          <w:rFonts w:cstheme="minorHAnsi"/>
          <w:color w:val="000000"/>
        </w:rPr>
        <w:t xml:space="preserve">maí 2020 </w:t>
      </w:r>
      <w:r w:rsidR="00492634">
        <w:rPr>
          <w:rStyle w:val="mw-headline"/>
          <w:rFonts w:cstheme="minorHAnsi"/>
          <w:color w:val="000000"/>
        </w:rPr>
        <w:t>af</w:t>
      </w:r>
      <w:r w:rsidR="00C04E7E" w:rsidRPr="00C04E7E">
        <w:rPr>
          <w:rStyle w:val="mw-headline"/>
          <w:rFonts w:cstheme="minorHAnsi"/>
          <w:color w:val="000000"/>
        </w:rPr>
        <w:t xml:space="preserve"> //is.wikipedia.org/w/index.php?title=Berl%C3%ADnarm%C3%BArinn&amp;oldid=1675024</w:t>
      </w:r>
      <w:r w:rsidR="00644A64">
        <w:rPr>
          <w:rStyle w:val="mw-headline"/>
          <w:rFonts w:cstheme="minorHAnsi"/>
          <w:color w:val="000000"/>
        </w:rPr>
        <w:t xml:space="preserve"> </w:t>
      </w:r>
    </w:p>
    <w:p w14:paraId="0A9093AB" w14:textId="558677E6" w:rsidR="00C04E7E" w:rsidRPr="00492634" w:rsidRDefault="00492634" w:rsidP="00C255DA">
      <w:pPr>
        <w:spacing w:after="60"/>
        <w:ind w:left="567" w:hanging="567"/>
        <w:rPr>
          <w:rStyle w:val="mw-headline"/>
          <w:color w:val="000000"/>
        </w:rPr>
      </w:pPr>
      <w:r w:rsidRPr="00492634">
        <w:rPr>
          <w:rStyle w:val="mw-headline"/>
          <w:rFonts w:cstheme="minorHAnsi"/>
          <w:color w:val="000000"/>
        </w:rPr>
        <w:t>Hjálmar Sveinsson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Pr="00492634">
        <w:rPr>
          <w:rStyle w:val="mw-headline"/>
          <w:rFonts w:cstheme="minorHAnsi"/>
          <w:color w:val="000000"/>
        </w:rPr>
        <w:t>(2009, 2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Pr="00492634">
        <w:rPr>
          <w:rStyle w:val="mw-headline"/>
          <w:rFonts w:cstheme="minorHAnsi"/>
          <w:color w:val="000000"/>
        </w:rPr>
        <w:t>desember)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Pr="00492634">
        <w:rPr>
          <w:rStyle w:val="mw-headline"/>
          <w:rFonts w:cstheme="minorHAnsi"/>
          <w:color w:val="000000"/>
        </w:rPr>
        <w:t xml:space="preserve">Af hverju var </w:t>
      </w:r>
      <w:r w:rsidR="00C255DA">
        <w:rPr>
          <w:rStyle w:val="mw-headline"/>
          <w:rFonts w:cstheme="minorHAnsi"/>
          <w:color w:val="000000"/>
        </w:rPr>
        <w:t>Berlin</w:t>
      </w:r>
      <w:r w:rsidRPr="00492634">
        <w:rPr>
          <w:rStyle w:val="mw-headline"/>
          <w:rFonts w:cstheme="minorHAnsi"/>
          <w:color w:val="000000"/>
        </w:rPr>
        <w:t>ar</w:t>
      </w:r>
      <w:r w:rsidR="00C255DA">
        <w:rPr>
          <w:rStyle w:val="mw-headline"/>
          <w:rFonts w:cstheme="minorHAnsi"/>
          <w:color w:val="000000"/>
        </w:rPr>
        <w:t>múrr</w:t>
      </w:r>
      <w:r w:rsidRPr="00492634">
        <w:rPr>
          <w:rStyle w:val="mw-headline"/>
          <w:rFonts w:cstheme="minorHAnsi"/>
          <w:color w:val="000000"/>
        </w:rPr>
        <w:t>inn reistur?</w:t>
      </w:r>
      <w:r>
        <w:rPr>
          <w:rStyle w:val="mw-headline"/>
          <w:rFonts w:cstheme="minorHAnsi"/>
          <w:color w:val="000000"/>
        </w:rPr>
        <w:t xml:space="preserve"> </w:t>
      </w:r>
      <w:r w:rsidRPr="00C255DA">
        <w:rPr>
          <w:rStyle w:val="mw-headline"/>
          <w:rFonts w:cstheme="minorHAnsi"/>
          <w:color w:val="000000"/>
          <w:u w:val="single"/>
        </w:rPr>
        <w:t>Vísindavefurinn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Pr="00C04E7E">
        <w:rPr>
          <w:rStyle w:val="mw-headline"/>
          <w:rFonts w:cstheme="minorHAnsi"/>
          <w:color w:val="000000"/>
        </w:rPr>
        <w:t xml:space="preserve">Sótt </w:t>
      </w:r>
      <w:r>
        <w:rPr>
          <w:rStyle w:val="mw-headline"/>
          <w:rFonts w:cstheme="minorHAnsi"/>
          <w:color w:val="000000"/>
        </w:rPr>
        <w:t>30</w:t>
      </w:r>
      <w:r w:rsidR="00616671">
        <w:rPr>
          <w:rStyle w:val="mw-headline"/>
          <w:rFonts w:cstheme="minorHAnsi"/>
          <w:color w:val="000000"/>
        </w:rPr>
        <w:t xml:space="preserve">.  </w:t>
      </w:r>
      <w:r w:rsidRPr="00C04E7E">
        <w:rPr>
          <w:rStyle w:val="mw-headline"/>
          <w:rFonts w:cstheme="minorHAnsi"/>
          <w:color w:val="000000"/>
        </w:rPr>
        <w:t xml:space="preserve">maí 2020 </w:t>
      </w:r>
      <w:r w:rsidRPr="00492634">
        <w:rPr>
          <w:rStyle w:val="mw-headline"/>
          <w:rFonts w:cstheme="minorHAnsi"/>
          <w:color w:val="000000"/>
        </w:rPr>
        <w:t>af http://visindavefur.is/svar.php?id=53998</w:t>
      </w:r>
    </w:p>
    <w:sectPr w:rsidR="00C04E7E" w:rsidRPr="00492634" w:rsidSect="007B1B98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5DC8" w14:textId="77777777" w:rsidR="00B15A84" w:rsidRDefault="00B15A84" w:rsidP="00155584">
      <w:r>
        <w:separator/>
      </w:r>
    </w:p>
  </w:endnote>
  <w:endnote w:type="continuationSeparator" w:id="0">
    <w:p w14:paraId="63E57BA2" w14:textId="77777777" w:rsidR="00B15A84" w:rsidRDefault="00B15A84" w:rsidP="0015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2F09" w14:textId="77777777" w:rsidR="00B15A84" w:rsidRDefault="00B15A84" w:rsidP="00155584">
      <w:r>
        <w:separator/>
      </w:r>
    </w:p>
  </w:footnote>
  <w:footnote w:type="continuationSeparator" w:id="0">
    <w:p w14:paraId="3D6119BC" w14:textId="77777777" w:rsidR="00B15A84" w:rsidRDefault="00B15A84" w:rsidP="0015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35DF"/>
    <w:multiLevelType w:val="multilevel"/>
    <w:tmpl w:val="EA4A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1209F"/>
    <w:multiLevelType w:val="hybridMultilevel"/>
    <w:tmpl w:val="34004E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77"/>
    <w:rsid w:val="00117B42"/>
    <w:rsid w:val="001273BB"/>
    <w:rsid w:val="00154D59"/>
    <w:rsid w:val="00155584"/>
    <w:rsid w:val="001F61F9"/>
    <w:rsid w:val="00230F67"/>
    <w:rsid w:val="0029512C"/>
    <w:rsid w:val="002F40CB"/>
    <w:rsid w:val="002F4988"/>
    <w:rsid w:val="00356CF8"/>
    <w:rsid w:val="00411BA3"/>
    <w:rsid w:val="00422A7B"/>
    <w:rsid w:val="00455B77"/>
    <w:rsid w:val="00492634"/>
    <w:rsid w:val="004B48D9"/>
    <w:rsid w:val="004C2A85"/>
    <w:rsid w:val="004D1982"/>
    <w:rsid w:val="005D664E"/>
    <w:rsid w:val="00616671"/>
    <w:rsid w:val="00644A64"/>
    <w:rsid w:val="006C1BFC"/>
    <w:rsid w:val="00794E6C"/>
    <w:rsid w:val="007B1B98"/>
    <w:rsid w:val="007F1B3A"/>
    <w:rsid w:val="00864025"/>
    <w:rsid w:val="008A38CA"/>
    <w:rsid w:val="00A774DB"/>
    <w:rsid w:val="00B15A84"/>
    <w:rsid w:val="00BD0761"/>
    <w:rsid w:val="00BE1828"/>
    <w:rsid w:val="00C04E7E"/>
    <w:rsid w:val="00C255DA"/>
    <w:rsid w:val="00CD5B6E"/>
    <w:rsid w:val="00D55A4B"/>
    <w:rsid w:val="00E47357"/>
    <w:rsid w:val="00E56270"/>
    <w:rsid w:val="00EA0277"/>
    <w:rsid w:val="00F438D7"/>
    <w:rsid w:val="00F860BA"/>
    <w:rsid w:val="00F93168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E99AC"/>
  <w15:chartTrackingRefBased/>
  <w15:docId w15:val="{662A3733-C0A8-47E5-A757-DD21E590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CF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356CF8"/>
    <w:pPr>
      <w:spacing w:before="120" w:after="60"/>
      <w:outlineLvl w:val="1"/>
    </w:pPr>
    <w:rPr>
      <w:rFonts w:asciiTheme="majorHAnsi" w:eastAsia="Times New Roman" w:hAnsiTheme="majorHAnsi" w:cs="Times New Roman"/>
      <w:bCs/>
      <w:color w:val="2F5496" w:themeColor="accent1" w:themeShade="BF"/>
      <w:sz w:val="24"/>
      <w:szCs w:val="36"/>
      <w:lang w:eastAsia="is-I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455B7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6CF8"/>
    <w:rPr>
      <w:rFonts w:asciiTheme="majorHAnsi" w:eastAsia="Times New Roman" w:hAnsiTheme="majorHAnsi" w:cs="Times New Roman"/>
      <w:bCs/>
      <w:color w:val="2F5496" w:themeColor="accent1" w:themeShade="BF"/>
      <w:sz w:val="24"/>
      <w:szCs w:val="36"/>
      <w:lang w:eastAsia="is-IS"/>
    </w:rPr>
  </w:style>
  <w:style w:type="character" w:customStyle="1" w:styleId="mw-headline">
    <w:name w:val="mw-headline"/>
    <w:basedOn w:val="DefaultParagraphFont"/>
    <w:rsid w:val="00455B77"/>
  </w:style>
  <w:style w:type="character" w:customStyle="1" w:styleId="mw-editsection">
    <w:name w:val="mw-editsection"/>
    <w:basedOn w:val="DefaultParagraphFont"/>
    <w:rsid w:val="00455B77"/>
  </w:style>
  <w:style w:type="character" w:customStyle="1" w:styleId="mw-editsection-bracket">
    <w:name w:val="mw-editsection-bracket"/>
    <w:basedOn w:val="DefaultParagraphFont"/>
    <w:rsid w:val="00455B77"/>
  </w:style>
  <w:style w:type="character" w:customStyle="1" w:styleId="mw-editsection-divider">
    <w:name w:val="mw-editsection-divider"/>
    <w:basedOn w:val="DefaultParagraphFont"/>
    <w:rsid w:val="00455B77"/>
  </w:style>
  <w:style w:type="character" w:customStyle="1" w:styleId="Heading3Char">
    <w:name w:val="Heading 3 Char"/>
    <w:basedOn w:val="DefaultParagraphFont"/>
    <w:link w:val="Heading3"/>
    <w:uiPriority w:val="9"/>
    <w:semiHidden/>
    <w:rsid w:val="00C04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584"/>
  </w:style>
  <w:style w:type="paragraph" w:styleId="Footer">
    <w:name w:val="footer"/>
    <w:basedOn w:val="Normal"/>
    <w:link w:val="FooterChar"/>
    <w:uiPriority w:val="99"/>
    <w:unhideWhenUsed/>
    <w:rsid w:val="00155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584"/>
  </w:style>
  <w:style w:type="character" w:customStyle="1" w:styleId="Heading1Char">
    <w:name w:val="Heading 1 Char"/>
    <w:basedOn w:val="DefaultParagraphFont"/>
    <w:link w:val="Heading1"/>
    <w:uiPriority w:val="9"/>
    <w:rsid w:val="00356CF8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49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Vor 2022 SF</Manager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 2022 SF</dc:subject>
  <dc:creator>Jóhanna Geirsdóttir</dc:creator>
  <cp:keywords>Vor 2022 SF</cp:keywords>
  <dc:description/>
  <cp:lastModifiedBy>Sólveig Friðriksdóttir</cp:lastModifiedBy>
  <cp:revision>3</cp:revision>
  <dcterms:created xsi:type="dcterms:W3CDTF">2021-08-06T10:03:00Z</dcterms:created>
  <dcterms:modified xsi:type="dcterms:W3CDTF">2021-12-30T19:57:00Z</dcterms:modified>
</cp:coreProperties>
</file>