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1" w:rsidRPr="004C585C" w:rsidRDefault="00687B41" w:rsidP="00A5631E">
      <w:pPr>
        <w:spacing w:after="240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r w:rsidRPr="004C585C">
        <w:rPr>
          <w:rFonts w:cs="Times New Roman"/>
          <w:b/>
          <w:sz w:val="28"/>
          <w:szCs w:val="28"/>
          <w:lang w:val="en-US"/>
        </w:rPr>
        <w:t>Waterlo – Belgía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Water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lo er 18 km sunnan við Brussel.  Waterlo er frægur staður fyrir orr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ust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una í júní 1815.  Þremur km sunnan bæj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arins réðist 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leon á heri Breta, 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verja og Hollend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inga.  Tveim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ur dögum áður hafði hann 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 xml:space="preserve">að þýska herinn við Ligny en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Wellington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varðist hraustlega, þar til þýski herinn kom endurskipu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lag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ður undir forustu Blüc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hners og Gneise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nau kom til hjálpar og úrs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lit réðust.  Keisa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raveldið leið un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dir lok.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 xml:space="preserve">Dagana 17.–19. júní voru höfuðstöðvar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softHyphen/>
        <w:t>tons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þorpinu Water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lo.  Í því húsi er nú safn.  Ljóns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hóllinn (Butte de Lion) er 40 m hár.  Hollend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ingar gerðu hann úr jarð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vegi, sem féll til við jöfnun landsins í kring og Frakkar lögðu til ljóns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styttuna, sem er helguð Englend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 og 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ingum.  Af hólnum er útsýni yfir orrustu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völlinn.  Við hann er athyglis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vert safn um orr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ustuna.  napoleon hafði höfuð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stöðvar sínar í Le Caillou (bónda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bæ).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br w:type="page"/>
      </w: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  <w:t xml:space="preserve">Hertoginn af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Wellington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fæddist árið 1769 og dó 1852.  Hann var sigur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sæll hers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höfðingi.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leon Bonaparte fæddist árið 1769 á Kors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íku og dó 1821 (á St. Helenu).  Hann varð hers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höfðingi 27 ára, konungur þrítugur og keisari 34 ára.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13399E" w:rsidRDefault="0013399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Vil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hjálmur prins af Óraníu fæddist 1792 og dó 1849.  Hann stjórn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aði her 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lendinga.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13399E" w:rsidRDefault="0013399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Blüchner fæddist 1742 og dó 1819.  Hann var sigursæll hershöfðingi 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verja.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5632F8" w:rsidRDefault="005632F8">
      <w:pPr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  <w:t>Gneise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nau majór útfærði herbrögð Blüchn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ers í Waterlo.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br w:type="page"/>
      </w: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  <w:t>Útlegð napoleons á Elbu orsakaðist af ósigr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inum við Austerlitz, ósigr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inum í orrustunni við Traf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algar gegn Nelson, prússnesku, spænsku og austurrísku styrjöldunum, Rússlandsförinni, ósigrinum við Leipzig og innrásinni í Frakkland.</w:t>
      </w:r>
    </w:p>
    <w:p w:rsidR="0013399E" w:rsidRDefault="0013399E">
      <w:pPr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Þegar napoleon kom frá Elbu tók við 20 daga ganga til Parísar.  Herirnir, sem sendir voru á móti honum snérust jafn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óðum til liðs við hann.  Hann ferðaðist gegnum Frakk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land á leið til Parísar eftir leið, sem er kölluð Route de 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leon og gaman er að aka eftir.  Í París var honum fagnað sem 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höfðingja. Hann var þrjá mánuði að byggja upp her til að mæta Eng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ingum, 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lendingum og Prússum hinn 16. júní 1815.</w:t>
      </w:r>
    </w:p>
    <w:p w:rsidR="00F32E9C" w:rsidRPr="004C585C" w:rsidRDefault="00606DF4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sectPr w:rsidR="00F32E9C" w:rsidRPr="004C585C" w:rsidSect="002D285A">
      <w:pgSz w:w="11907" w:h="16840" w:code="9"/>
      <w:pgMar w:top="1701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1"/>
    <w:rsid w:val="00005894"/>
    <w:rsid w:val="0006017B"/>
    <w:rsid w:val="00076634"/>
    <w:rsid w:val="00093064"/>
    <w:rsid w:val="0010291E"/>
    <w:rsid w:val="00116699"/>
    <w:rsid w:val="0013399E"/>
    <w:rsid w:val="001545C1"/>
    <w:rsid w:val="00157A17"/>
    <w:rsid w:val="00172AFF"/>
    <w:rsid w:val="0017408F"/>
    <w:rsid w:val="00181E79"/>
    <w:rsid w:val="001A46DD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B2E14"/>
    <w:rsid w:val="002B3307"/>
    <w:rsid w:val="002D285A"/>
    <w:rsid w:val="003276A0"/>
    <w:rsid w:val="00343779"/>
    <w:rsid w:val="00351948"/>
    <w:rsid w:val="003662C0"/>
    <w:rsid w:val="00387F25"/>
    <w:rsid w:val="003A731C"/>
    <w:rsid w:val="003D4023"/>
    <w:rsid w:val="00405535"/>
    <w:rsid w:val="0043377A"/>
    <w:rsid w:val="00444436"/>
    <w:rsid w:val="00462ED0"/>
    <w:rsid w:val="00466435"/>
    <w:rsid w:val="004A5FFC"/>
    <w:rsid w:val="004C585C"/>
    <w:rsid w:val="004D48CE"/>
    <w:rsid w:val="004D7809"/>
    <w:rsid w:val="004E2C85"/>
    <w:rsid w:val="004F326C"/>
    <w:rsid w:val="004F5C6B"/>
    <w:rsid w:val="005079F7"/>
    <w:rsid w:val="005206A0"/>
    <w:rsid w:val="00521BF7"/>
    <w:rsid w:val="0052622B"/>
    <w:rsid w:val="00537B8B"/>
    <w:rsid w:val="005632F8"/>
    <w:rsid w:val="00582C62"/>
    <w:rsid w:val="005E59DC"/>
    <w:rsid w:val="005F1D56"/>
    <w:rsid w:val="00606DF4"/>
    <w:rsid w:val="006115BB"/>
    <w:rsid w:val="0062092F"/>
    <w:rsid w:val="00637199"/>
    <w:rsid w:val="00651BF3"/>
    <w:rsid w:val="00687B41"/>
    <w:rsid w:val="006914C1"/>
    <w:rsid w:val="00697F0C"/>
    <w:rsid w:val="006A7545"/>
    <w:rsid w:val="006C4DAC"/>
    <w:rsid w:val="006C7D4F"/>
    <w:rsid w:val="006D3FB7"/>
    <w:rsid w:val="006D7234"/>
    <w:rsid w:val="006E08C5"/>
    <w:rsid w:val="006F5EC0"/>
    <w:rsid w:val="00716AD2"/>
    <w:rsid w:val="00731368"/>
    <w:rsid w:val="00746CCA"/>
    <w:rsid w:val="00793432"/>
    <w:rsid w:val="00796194"/>
    <w:rsid w:val="007D16F1"/>
    <w:rsid w:val="007F4659"/>
    <w:rsid w:val="0094226E"/>
    <w:rsid w:val="009D44A6"/>
    <w:rsid w:val="009F2142"/>
    <w:rsid w:val="00A01EFD"/>
    <w:rsid w:val="00A22CFF"/>
    <w:rsid w:val="00A5631E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45DD7"/>
    <w:rsid w:val="00BB5389"/>
    <w:rsid w:val="00BC2746"/>
    <w:rsid w:val="00BD102A"/>
    <w:rsid w:val="00BE6E02"/>
    <w:rsid w:val="00BF59FC"/>
    <w:rsid w:val="00C2325A"/>
    <w:rsid w:val="00C26F60"/>
    <w:rsid w:val="00C32C22"/>
    <w:rsid w:val="00C55C8A"/>
    <w:rsid w:val="00C755A2"/>
    <w:rsid w:val="00C83D25"/>
    <w:rsid w:val="00C93B3C"/>
    <w:rsid w:val="00CB3148"/>
    <w:rsid w:val="00D3040C"/>
    <w:rsid w:val="00D55D1C"/>
    <w:rsid w:val="00D860A4"/>
    <w:rsid w:val="00D86D44"/>
    <w:rsid w:val="00D91701"/>
    <w:rsid w:val="00D960CC"/>
    <w:rsid w:val="00DB1A35"/>
    <w:rsid w:val="00E3400B"/>
    <w:rsid w:val="00E6382A"/>
    <w:rsid w:val="00E672D7"/>
    <w:rsid w:val="00E72876"/>
    <w:rsid w:val="00E82CE6"/>
    <w:rsid w:val="00EB1771"/>
    <w:rsid w:val="00F04208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4</cp:revision>
  <dcterms:created xsi:type="dcterms:W3CDTF">2010-07-01T21:45:00Z</dcterms:created>
  <dcterms:modified xsi:type="dcterms:W3CDTF">2012-08-07T16:16:00Z</dcterms:modified>
</cp:coreProperties>
</file>