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FBC3" w14:textId="6B029A43" w:rsidR="005C74DC" w:rsidRPr="00FE24C2" w:rsidRDefault="005C74DC" w:rsidP="005C74DC">
      <w:pPr>
        <w:rPr>
          <w:rFonts w:asciiTheme="majorHAnsi" w:hAnsiTheme="majorHAnsi" w:cstheme="majorHAnsi"/>
          <w:sz w:val="24"/>
          <w:szCs w:val="20"/>
          <w:lang w:val="en-GB"/>
        </w:rPr>
      </w:pPr>
      <w:r w:rsidRPr="00FE24C2">
        <w:rPr>
          <w:rFonts w:asciiTheme="majorHAnsi" w:hAnsiTheme="majorHAnsi" w:cstheme="majorHAnsi"/>
          <w:sz w:val="28"/>
          <w:lang w:val="en-GB"/>
        </w:rPr>
        <w:t>Efnisyfirlit</w:t>
      </w:r>
    </w:p>
    <w:p w14:paraId="1D6F4880" w14:textId="77777777" w:rsidR="005C74DC" w:rsidRDefault="005C74DC" w:rsidP="005C74DC">
      <w:pPr>
        <w:jc w:val="right"/>
        <w:rPr>
          <w:rFonts w:cstheme="minorHAnsi"/>
          <w:sz w:val="24"/>
          <w:szCs w:val="24"/>
          <w:lang w:val="en-GB"/>
        </w:rPr>
      </w:pPr>
      <w:r w:rsidRPr="000B5EC5">
        <w:rPr>
          <w:rFonts w:cstheme="minorHAnsi"/>
          <w:sz w:val="24"/>
          <w:szCs w:val="24"/>
          <w:lang w:val="en-GB"/>
        </w:rPr>
        <w:t>Bls.</w:t>
      </w:r>
    </w:p>
    <w:p w14:paraId="433DEBB8" w14:textId="77777777" w:rsidR="00C04F9D" w:rsidRPr="000B5EC5" w:rsidRDefault="00C04F9D" w:rsidP="00C04F9D">
      <w:pPr>
        <w:rPr>
          <w:rFonts w:cstheme="minorHAnsi"/>
          <w:sz w:val="24"/>
          <w:szCs w:val="24"/>
          <w:lang w:val="en-GB"/>
        </w:rPr>
      </w:pPr>
    </w:p>
    <w:p w14:paraId="6A0CCBAE" w14:textId="77777777" w:rsidR="00C04F9D" w:rsidRPr="00C04F9D" w:rsidRDefault="00C04F9D" w:rsidP="00C04F9D">
      <w:pPr>
        <w:spacing w:before="60" w:after="60"/>
        <w:rPr>
          <w:rFonts w:asciiTheme="majorHAnsi" w:hAnsiTheme="majorHAnsi" w:cstheme="majorHAnsi"/>
          <w:sz w:val="28"/>
          <w:szCs w:val="28"/>
          <w:lang w:val="en-GB"/>
        </w:rPr>
      </w:pPr>
      <w:r w:rsidRPr="00C04F9D">
        <w:rPr>
          <w:rFonts w:asciiTheme="majorHAnsi" w:hAnsiTheme="majorHAnsi" w:cstheme="majorHAnsi"/>
          <w:sz w:val="28"/>
          <w:szCs w:val="28"/>
          <w:lang w:val="en-GB"/>
        </w:rPr>
        <w:t>Yfirlit yfir myndir</w:t>
      </w:r>
    </w:p>
    <w:p w14:paraId="07EEB81E" w14:textId="77777777" w:rsidR="00C04F9D" w:rsidRPr="00C04F9D" w:rsidRDefault="00C04F9D" w:rsidP="00C04F9D">
      <w:pPr>
        <w:rPr>
          <w:lang w:val="en-GB"/>
        </w:rPr>
      </w:pPr>
    </w:p>
    <w:p w14:paraId="6C1A0B92" w14:textId="77777777" w:rsidR="00C04F9D" w:rsidRPr="00C04F9D" w:rsidRDefault="00C04F9D" w:rsidP="00C04F9D">
      <w:pPr>
        <w:rPr>
          <w:lang w:val="en-GB"/>
        </w:rPr>
      </w:pPr>
    </w:p>
    <w:p w14:paraId="3E3AD47A" w14:textId="77777777" w:rsidR="00C04F9D" w:rsidRPr="00C04F9D" w:rsidRDefault="00C04F9D" w:rsidP="00C04F9D">
      <w:pPr>
        <w:spacing w:before="60" w:after="60"/>
        <w:rPr>
          <w:rFonts w:asciiTheme="majorHAnsi" w:hAnsiTheme="majorHAnsi" w:cstheme="majorHAnsi"/>
          <w:sz w:val="28"/>
          <w:szCs w:val="28"/>
          <w:lang w:val="en-GB"/>
        </w:rPr>
      </w:pPr>
      <w:r w:rsidRPr="00C04F9D">
        <w:rPr>
          <w:rFonts w:asciiTheme="majorHAnsi" w:hAnsiTheme="majorHAnsi" w:cstheme="majorHAnsi"/>
          <w:sz w:val="28"/>
          <w:szCs w:val="28"/>
          <w:lang w:val="en-GB"/>
        </w:rPr>
        <w:t>Yfirlit yfir töflur</w:t>
      </w:r>
    </w:p>
    <w:p w14:paraId="71F630A6" w14:textId="77777777" w:rsidR="00C04F9D" w:rsidRPr="00C04F9D" w:rsidRDefault="00C04F9D" w:rsidP="00C04F9D">
      <w:pPr>
        <w:rPr>
          <w:lang w:val="en-GB"/>
        </w:rPr>
      </w:pPr>
    </w:p>
    <w:p w14:paraId="0CB53277" w14:textId="77777777" w:rsidR="00C04F9D" w:rsidRPr="000628A5" w:rsidRDefault="00C04F9D" w:rsidP="00C04F9D">
      <w:pPr>
        <w:spacing w:before="60" w:after="60"/>
        <w:rPr>
          <w:rFonts w:asciiTheme="majorHAnsi" w:hAnsiTheme="majorHAnsi" w:cstheme="majorHAnsi"/>
          <w:sz w:val="28"/>
          <w:szCs w:val="28"/>
          <w:lang w:val="da-DK"/>
        </w:rPr>
      </w:pPr>
      <w:r w:rsidRPr="000628A5">
        <w:rPr>
          <w:rFonts w:asciiTheme="majorHAnsi" w:hAnsiTheme="majorHAnsi" w:cstheme="majorHAnsi"/>
          <w:sz w:val="28"/>
          <w:szCs w:val="28"/>
          <w:lang w:val="da-DK"/>
        </w:rPr>
        <w:t>Yfirlit yfir myndrit</w:t>
      </w:r>
    </w:p>
    <w:p w14:paraId="53E6914B" w14:textId="77777777" w:rsidR="00CE6E65" w:rsidRPr="00013174" w:rsidRDefault="00CE6E65" w:rsidP="005C74DC">
      <w:pPr>
        <w:rPr>
          <w:lang w:val="da-DK"/>
        </w:rPr>
      </w:pPr>
    </w:p>
    <w:p w14:paraId="78D4204A" w14:textId="31DC3326" w:rsidR="005C74DC" w:rsidRPr="00B412E8" w:rsidRDefault="005C74DC" w:rsidP="00B412E8">
      <w:pPr>
        <w:rPr>
          <w:b/>
          <w:bCs/>
          <w:sz w:val="24"/>
          <w:szCs w:val="24"/>
          <w:lang w:val="da-DK"/>
        </w:rPr>
      </w:pPr>
      <w:r w:rsidRPr="00B412E8">
        <w:rPr>
          <w:b/>
          <w:bCs/>
          <w:sz w:val="24"/>
          <w:szCs w:val="24"/>
          <w:lang w:val="da-DK"/>
        </w:rPr>
        <w:t>Hvað er upplýsingatækni?</w:t>
      </w:r>
    </w:p>
    <w:p w14:paraId="7CE7BAAE" w14:textId="3ADE8750" w:rsidR="005C74DC" w:rsidRPr="00013174" w:rsidRDefault="005C74DC" w:rsidP="005C74DC">
      <w:pPr>
        <w:pStyle w:val="Texti1"/>
        <w:rPr>
          <w:lang w:val="da-DK"/>
        </w:rPr>
      </w:pPr>
      <w:r w:rsidRPr="00013174">
        <w:rPr>
          <w:lang w:val="da-DK"/>
        </w:rPr>
        <w:t>Upplýsingatækni nær yfir vítt svið. Almennt er talað um upplýsingatækni sem það að beita viðeigandi tækni við gagnavinnslu. Með tækni er átt við tölvutækni, fjarskiptatækni og rafeindatækni. Upplýsingatækni er notuð í viðskiptalífinu, í iðnaði, í skólastarfi, við fjarnám, á heimilum, í stórmörkuðum og á bókasöfnum og upplýsingamiðstöðvum svo eitthvað sé nefnt.</w:t>
      </w:r>
    </w:p>
    <w:p w14:paraId="60F19288" w14:textId="3730E79D" w:rsidR="005C74DC" w:rsidRPr="00013174" w:rsidRDefault="005C74DC" w:rsidP="005C74DC">
      <w:pPr>
        <w:pStyle w:val="Texti2"/>
        <w:rPr>
          <w:lang w:val="da-DK"/>
        </w:rPr>
      </w:pPr>
      <w:r w:rsidRPr="00013174">
        <w:rPr>
          <w:lang w:val="da-DK"/>
        </w:rPr>
        <w:t>Upplýsingatæknin er grundvöllur upplýsingaþjóðfélagsins, tækni sem gerir fjarskipti og hraðvirka miðlun þekkingar og upplýsinga mögulega. Upplýsingatækni er ekki inntak eða markmið í sjálfu sér heldur forsendan og afar mikilvægt er að huga að því að innihald og gæði upplýsinga séu eins og best verður á kosið hverju sinni.</w:t>
      </w:r>
    </w:p>
    <w:p w14:paraId="2E8F45D9" w14:textId="393937F8" w:rsidR="005C74DC" w:rsidRPr="00B412E8" w:rsidRDefault="005C74DC" w:rsidP="00B412E8">
      <w:pPr>
        <w:rPr>
          <w:b/>
          <w:bCs/>
          <w:sz w:val="24"/>
          <w:szCs w:val="24"/>
          <w:lang w:val="da-DK"/>
        </w:rPr>
      </w:pPr>
      <w:r w:rsidRPr="00B412E8">
        <w:rPr>
          <w:b/>
          <w:bCs/>
          <w:sz w:val="24"/>
          <w:szCs w:val="24"/>
          <w:lang w:val="da-DK"/>
        </w:rPr>
        <w:t>Upplýsingatækni og fyrirtæki</w:t>
      </w:r>
    </w:p>
    <w:p w14:paraId="49775286" w14:textId="6A324700" w:rsidR="005C74DC" w:rsidRPr="00013174" w:rsidRDefault="005C74DC" w:rsidP="005C74DC">
      <w:pPr>
        <w:pStyle w:val="Texti1"/>
        <w:rPr>
          <w:lang w:val="da-DK"/>
        </w:rPr>
      </w:pPr>
      <w:r w:rsidRPr="00013174">
        <w:rPr>
          <w:lang w:val="da-DK"/>
        </w:rPr>
        <w:t>Upplýsingatækni er orðin einn af mikilvægustu rekstrarþáttum fyrirtækja og stofnana og því er mikilvægt að þekkja vel stöðuna sem og þau tækifæri og ógnanir sem í tækninni felast.</w:t>
      </w:r>
    </w:p>
    <w:p w14:paraId="01A5BD78" w14:textId="25DACA74" w:rsidR="005C74DC" w:rsidRPr="00013174" w:rsidRDefault="005C74DC" w:rsidP="005C74DC">
      <w:pPr>
        <w:pStyle w:val="Texti2"/>
        <w:rPr>
          <w:lang w:val="da-DK"/>
        </w:rPr>
      </w:pPr>
      <w:r w:rsidRPr="00013174">
        <w:rPr>
          <w:lang w:val="da-DK"/>
        </w:rPr>
        <w:t>Stöðugar breytingar og þróun í upplýsingatækni krefjast þess að fyrirtæki og stofnanir veiti upplýsingatækni og möguleikum hennar athygli og standi rétt að málum, hvort sem verið er að fást við stjórnun, daglegan rekstur eða val á lausnum.</w:t>
      </w:r>
    </w:p>
    <w:p w14:paraId="4E624F74" w14:textId="1C8311F0" w:rsidR="005C74DC" w:rsidRPr="00013174" w:rsidRDefault="005C74DC" w:rsidP="00515DBE">
      <w:pPr>
        <w:pStyle w:val="Heading2"/>
        <w:rPr>
          <w:lang w:val="da-DK"/>
        </w:rPr>
      </w:pPr>
      <w:r w:rsidRPr="00013174">
        <w:rPr>
          <w:lang w:val="da-DK"/>
        </w:rPr>
        <w:t>Upplýsingalæsi</w:t>
      </w:r>
    </w:p>
    <w:p w14:paraId="2C8EEB16" w14:textId="6B53F781" w:rsidR="005C74DC" w:rsidRPr="00013174" w:rsidRDefault="005C74DC" w:rsidP="005C74DC">
      <w:pPr>
        <w:pStyle w:val="Texti1"/>
        <w:rPr>
          <w:lang w:val="da-DK"/>
        </w:rPr>
      </w:pPr>
      <w:r w:rsidRPr="00013174">
        <w:rPr>
          <w:lang w:val="da-DK"/>
        </w:rPr>
        <w:t xml:space="preserve">Upplýsingalæsi er hugtak á sviði bókasafns- og upplýsingafræða sem snýst um að geta skilgreint ákveðna og meðvitaða upplýsingaþörf og geta fullnægt henni með því að afla viðkomandi þekkingar. </w:t>
      </w:r>
    </w:p>
    <w:p w14:paraId="01DD770C" w14:textId="0F4B0F78" w:rsidR="005C74DC" w:rsidRPr="00013174" w:rsidRDefault="005C74DC" w:rsidP="00682D72">
      <w:pPr>
        <w:pStyle w:val="Texti2"/>
        <w:rPr>
          <w:lang w:val="da-DK"/>
        </w:rPr>
      </w:pPr>
      <w:r w:rsidRPr="00013174">
        <w:rPr>
          <w:lang w:val="da-DK"/>
        </w:rPr>
        <w:t>Hugtakið er ákveðin framlenging á hugtakinu læsi sem vísar til þess að kunna að lesa. Aðrar framlengingar á læsi hafa einnig verið nefndar til sögunnar og jafnvel talist nauðsynlegar til þess að einhver geti talist upplýsingalæs, s.s. myndlæsi, fjölmiðlalæsi, tölvulæsi og netlæsi.</w:t>
      </w:r>
    </w:p>
    <w:p w14:paraId="282CC8D9" w14:textId="67AF59CB" w:rsidR="005C74DC" w:rsidRPr="000B5EC5" w:rsidRDefault="005C74DC" w:rsidP="00F35C4A">
      <w:pPr>
        <w:pStyle w:val="Texti2"/>
      </w:pPr>
      <w:r w:rsidRPr="000B5EC5">
        <w:t>Í Prag-yfirlýsingunni svonefndu um eflingu upplýsingalæsis í samfélaginu frá árinu 2003 var upplýsingalæsi sagt fela í sér „þekkingu á eigin upplýsingaþörfum og hæfileikanum til að staðsetja, finna, meta, skipuleggja og nota á skilvirkan hátt upplýsingar við að fjalla um þau málefni og viðfangsefni sem eru til staðar, er forsenda þess að taka fullan þátt í upplýsingasamfélaginu og er hluti af þeim grundvallar mannréttindum að njóta símenntunar“. Við þessa skilgreiningu hefur krafa um siðræna notkun upplýsinga og gagnrýna hugsun einnig bæst.</w:t>
      </w:r>
    </w:p>
    <w:p w14:paraId="5921FD3B" w14:textId="4D14B196" w:rsidR="005C74DC" w:rsidRPr="003F790E" w:rsidRDefault="005C74DC" w:rsidP="00F35C4A">
      <w:pPr>
        <w:pStyle w:val="Texti2"/>
      </w:pPr>
      <w:r w:rsidRPr="003F790E">
        <w:t xml:space="preserve">Hugtakið upplýsingalæsi er </w:t>
      </w:r>
      <w:r w:rsidR="0052302E" w:rsidRPr="003F790E">
        <w:t xml:space="preserve">talið hafa verið </w:t>
      </w:r>
      <w:r w:rsidRPr="003F790E">
        <w:t xml:space="preserve">fyrst notað </w:t>
      </w:r>
      <w:r w:rsidRPr="00F35C4A">
        <w:t>árið</w:t>
      </w:r>
      <w:r w:rsidRPr="003F790E">
        <w:t xml:space="preserve"> 1974 af Paul G. Zurkowski, sem var þá formaður Samtaka Upplýsingaiðnaðsins. Með aukinni hnattvæðingu og þróun á sviði upplýsingatækni hefur umræða um upplýsingalæsi orðið meira áberandi.</w:t>
      </w:r>
    </w:p>
    <w:p w14:paraId="3D4D014B" w14:textId="221F47F8" w:rsidR="005C74DC" w:rsidRPr="000B5EC5" w:rsidRDefault="005C74DC" w:rsidP="00515DBE">
      <w:pPr>
        <w:pStyle w:val="Heading1"/>
        <w:rPr>
          <w:lang w:val="en-GB"/>
        </w:rPr>
      </w:pPr>
      <w:r w:rsidRPr="000B5EC5">
        <w:rPr>
          <w:lang w:val="en-GB"/>
        </w:rPr>
        <w:lastRenderedPageBreak/>
        <w:t>Internetið</w:t>
      </w:r>
      <w:r w:rsidR="00C32D81">
        <w:rPr>
          <w:rStyle w:val="FootnoteReference"/>
          <w:lang w:val="en-GB"/>
        </w:rPr>
        <w:footnoteReference w:id="1"/>
      </w:r>
    </w:p>
    <w:tbl>
      <w:tblPr>
        <w:tblStyle w:val="TableGrid"/>
        <w:tblpPr w:leftFromText="141" w:rightFromText="141" w:vertAnchor="text" w:horzAnchor="margin" w:tblpXSpec="right" w:tblpY="8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tblGrid>
      <w:tr w:rsidR="00C32D81" w:rsidRPr="000B5EC5" w14:paraId="7C842D7B" w14:textId="77777777" w:rsidTr="00C32D81">
        <w:tc>
          <w:tcPr>
            <w:tcW w:w="0" w:type="auto"/>
            <w:vAlign w:val="center"/>
          </w:tcPr>
          <w:p w14:paraId="651BF49E" w14:textId="45B55A8F" w:rsidR="00C32D81" w:rsidRPr="000B5EC5" w:rsidRDefault="00C32D81" w:rsidP="00CB4E4C">
            <w:pPr>
              <w:pStyle w:val="Texti1"/>
              <w:keepNext/>
              <w:jc w:val="left"/>
            </w:pPr>
            <w:r w:rsidRPr="00C32D81">
              <w:rPr>
                <w:noProof/>
              </w:rPr>
              <w:drawing>
                <wp:inline distT="0" distB="0" distL="0" distR="0" wp14:anchorId="75D1D0F3" wp14:editId="69451A32">
                  <wp:extent cx="1543635" cy="792000"/>
                  <wp:effectExtent l="0" t="0" r="0" b="8255"/>
                  <wp:docPr id="805652028" name="Picture 2" descr="Notkun Internetsins eftir lö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kun Internetsins eftir lönd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635" cy="792000"/>
                          </a:xfrm>
                          <a:prstGeom prst="rect">
                            <a:avLst/>
                          </a:prstGeom>
                          <a:noFill/>
                          <a:ln>
                            <a:noFill/>
                          </a:ln>
                        </pic:spPr>
                      </pic:pic>
                    </a:graphicData>
                  </a:graphic>
                </wp:inline>
              </w:drawing>
            </w:r>
          </w:p>
        </w:tc>
      </w:tr>
    </w:tbl>
    <w:p w14:paraId="3ED7F3E6" w14:textId="137DA715" w:rsidR="005C74DC" w:rsidRPr="00E233D8" w:rsidRDefault="005C74DC" w:rsidP="00E233D8">
      <w:pPr>
        <w:pStyle w:val="Texti1"/>
      </w:pPr>
      <w:r w:rsidRPr="00C32D81">
        <w:t xml:space="preserve">Internetið varð til í Bandaríkjunum árið 1969 til að tryggja öryggi hernaðarlegra gagna vegna ótta við kjarnorkuárásir en einnig til að stuðla að betri samskiptum milli stofnana. </w:t>
      </w:r>
      <w:r w:rsidRPr="0082648D">
        <w:t>Kerfi fyrir tölvupóst var síðan sett upp til að dreifa upplýsingum um netið. Þróunin hélt áfram og árið 1991 kom Veraldarvefurinn, www (World Wide Web), fram í sviðsljósið.</w:t>
      </w:r>
      <w:r w:rsidR="00C32D81" w:rsidRPr="0082648D">
        <w:t xml:space="preserve"> </w:t>
      </w:r>
      <w:r w:rsidRPr="0082648D">
        <w:t>Til að geta tengst netinu þarf að vera netkort</w:t>
      </w:r>
      <w:r w:rsidR="0052302E">
        <w:rPr>
          <w:rStyle w:val="FootnoteReference"/>
        </w:rPr>
        <w:footnoteReference w:id="2"/>
      </w:r>
      <w:r w:rsidRPr="0082648D">
        <w:t xml:space="preserve"> í tölvunni. Jafnframt þarf að kaupa áskrift hjá netþjónustuaðila.</w:t>
      </w:r>
      <w:r w:rsidR="00C32D81" w:rsidRPr="00C32D81">
        <w:t xml:space="preserve"> </w:t>
      </w:r>
      <w:r w:rsidR="00C32D81" w:rsidRPr="00E233D8">
        <w:t>Bandbreidd segir til um hversu miklar upplýsingar er hægt að flytja á tímaeiningu. Flutningshraðinn er oftast mældur í bætum á sekúndu. Bot</w:t>
      </w:r>
      <w:r w:rsidR="00013174" w:rsidRPr="00E233D8">
        <w:rPr>
          <w:rStyle w:val="FootnoteReference"/>
        </w:rPr>
        <w:footnoteReference w:id="3"/>
      </w:r>
      <w:r w:rsidR="00C32D81" w:rsidRPr="00E233D8">
        <w:rPr>
          <w:rStyle w:val="FootnoteReference"/>
        </w:rPr>
        <w:t xml:space="preserve"> </w:t>
      </w:r>
      <w:r w:rsidR="00C32D81" w:rsidRPr="00E233D8">
        <w:t xml:space="preserve">er hraðaeining í gagnaflutningi og samsvarar venjulega einum bita á sekúndu. </w:t>
      </w:r>
    </w:p>
    <w:p w14:paraId="49159D8F" w14:textId="567F9EC7" w:rsidR="00C32D81" w:rsidRPr="00E233D8" w:rsidRDefault="00C32D81" w:rsidP="00F35C4A">
      <w:pPr>
        <w:pStyle w:val="Texti2"/>
      </w:pPr>
      <w:r w:rsidRPr="00E233D8">
        <w:t>Internetið er alþjóðlegt kerfi tölvuneta sem nota IP-samskiptastaðalinn til að tengja saman tölvur um allan heim og myndar þannig undirstöðu undir ýmsar netþjónustur, eins og veraldarvefinn, tölvupóst og fleira. Í daglegu tali er oft talað um netið þegar átt er við Internetið.</w:t>
      </w:r>
    </w:p>
    <w:p w14:paraId="093D8DB6" w14:textId="78FB2370" w:rsidR="00C32D81" w:rsidRDefault="00C32D81" w:rsidP="00C32D81">
      <w:pPr>
        <w:pStyle w:val="Texti2"/>
      </w:pPr>
      <w:r>
        <w:t>Internetið hefur orðið vettvangur fyrir alls kyns nýja samskiptatækni</w:t>
      </w:r>
      <w:r w:rsidR="00AC6C6E">
        <w:rPr>
          <w:rStyle w:val="FootnoteReference"/>
        </w:rPr>
        <w:footnoteReference w:id="4"/>
      </w:r>
      <w:r>
        <w:t xml:space="preserve"> og hefur haft mikil áhrif á eldri samskiptatækni. Í sumum tilvikum hefur netið nánast útrýmt eldri samskiptatækni, eins og t.d. póstsendingum bréfa. Fjölmiðlun fer nú í auknum mæli fram á netinu, samhliða ljósvakamiðlum og prentmiðlum.</w:t>
      </w:r>
    </w:p>
    <w:p w14:paraId="4CAA074A" w14:textId="374BA6D8" w:rsidR="00C32D81" w:rsidRPr="0082648D" w:rsidRDefault="00C32D81" w:rsidP="0049031A">
      <w:pPr>
        <w:spacing w:before="240" w:after="240"/>
        <w:rPr>
          <w:lang w:val="da-DK"/>
        </w:rPr>
      </w:pPr>
      <w:r w:rsidRPr="00C32D81">
        <w:rPr>
          <w:lang w:val="da-DK"/>
        </w:rPr>
        <w:t xml:space="preserve">Internetið er upprunnið í Bandaríkjunum og er enn að mestu á forræði þeirra. </w:t>
      </w:r>
      <w:r w:rsidRPr="00432916">
        <w:rPr>
          <w:lang w:val="da-DK"/>
        </w:rPr>
        <w:t xml:space="preserve">Internetið er ekki miðstýrt en bandaríska einkafyrirtækið ICANN hefur yfirumsjón með mikilvægustu nafnrýmum netsins, IP-talnakerfinu og lénakerfinu, </w:t>
      </w:r>
      <w:r w:rsidR="00B56243">
        <w:rPr>
          <w:lang w:val="da-DK"/>
        </w:rPr>
        <w:t>þ.á m.</w:t>
      </w:r>
      <w:r w:rsidRPr="00432916">
        <w:rPr>
          <w:lang w:val="da-DK"/>
        </w:rPr>
        <w:t xml:space="preserve"> úthlutun rótarléna. </w:t>
      </w:r>
      <w:r w:rsidRPr="0082648D">
        <w:rPr>
          <w:lang w:val="da-DK"/>
        </w:rPr>
        <w:t>Fyrirtækið rekur stofnunina IANA samkvæmt samkomulagi við ríkisstjórn Bandaríkjanna frá 1998 en áður var hún rekin af upplýsingatæknistofnun University of Southern California.</w:t>
      </w:r>
    </w:p>
    <w:p w14:paraId="77675279" w14:textId="060AAD4A" w:rsidR="00D50965" w:rsidRPr="00D50965" w:rsidRDefault="0049031A" w:rsidP="0049031A">
      <w:pPr>
        <w:pStyle w:val="Texti1"/>
      </w:pPr>
      <w:r>
        <w:t xml:space="preserve">Á Íslandi er boðið upp á lén sem enda á .is. Þó eru ekki öll þau lén á íslensku né endilega á Íslandi. Sum eru í eigu erlendra fyrirtækja en íslensk fyrirtæki geta líka staðsett vélbúnað sem hýsir íslensk lén á erlendri grundu með </w:t>
      </w:r>
      <w:r w:rsidRPr="0049031A">
        <w:t>erlendum</w:t>
      </w:r>
      <w:r>
        <w:t xml:space="preserve"> IP-tölum. Á sama hátt eru sumar íslenskar síður á öðru léni en .is, oftast .com, en líka .org, en íslenskan segir ekki endilega til um að síðan sé staðsett á Íslandi. IP-tölur, en ekki lén (eða tungumál), segja til um hvort gögn síðunnar komi frá Íslandi eða útlöndum. </w:t>
      </w:r>
      <w:r w:rsidRPr="00D50965">
        <w:t>Netslóð er dæmi um staðlað gagnaauðkenni. Veffang er í almennu tali netslóð sem vísar á vefsíðu</w:t>
      </w:r>
      <w:r w:rsidR="00D50965" w:rsidRPr="00D50965">
        <w:t>.</w:t>
      </w:r>
    </w:p>
    <w:p w14:paraId="525AEE85" w14:textId="42FC6CF6" w:rsidR="00D50965" w:rsidRPr="00013174" w:rsidRDefault="00D50965" w:rsidP="00FF7B30">
      <w:pPr>
        <w:pStyle w:val="Heading2"/>
      </w:pPr>
      <w:bookmarkStart w:id="0" w:name="_Toc46910527"/>
      <w:r w:rsidRPr="00013174">
        <w:t>Bygging netslóða</w:t>
      </w:r>
      <w:r w:rsidR="00FF7B30" w:rsidRPr="000B5EC5">
        <w:rPr>
          <w:rStyle w:val="FootnoteReference"/>
          <w:b/>
          <w:bCs/>
          <w:lang w:val="en-GB"/>
        </w:rPr>
        <w:footnoteReference w:id="5"/>
      </w:r>
      <w:bookmarkEnd w:id="0"/>
    </w:p>
    <w:p w14:paraId="0DEFE353" w14:textId="16DF4B92" w:rsidR="00FF7B30" w:rsidRPr="00013174" w:rsidRDefault="00FF7B30" w:rsidP="00FF7B30">
      <w:pPr>
        <w:pStyle w:val="Texti1"/>
      </w:pPr>
      <w:r w:rsidRPr="00013174">
        <w:t xml:space="preserve">Þar sem netið er upprunnið í Bandaríkjunum þá hafa bandarísk vefföng tegundaskiptar endingar en í öðrum löndum eru vefföng auðkennd með landakóða. Lén (Domain) eru svæðisnöfn sem tilheyra skráðum IP-númerum, vélanöfn og veitt IP-samskiptaþjónusta í viðkomandi léni. </w:t>
      </w:r>
    </w:p>
    <w:p w14:paraId="46F0AD49" w14:textId="7738982B" w:rsidR="00FF7B30" w:rsidRPr="00013174" w:rsidRDefault="00FF7B30" w:rsidP="0003234D">
      <w:pPr>
        <w:numPr>
          <w:ilvl w:val="0"/>
          <w:numId w:val="5"/>
        </w:numPr>
        <w:spacing w:after="20"/>
        <w:ind w:left="357" w:hanging="357"/>
      </w:pPr>
      <w:r w:rsidRPr="00013174">
        <w:t xml:space="preserve">Ending lénanna vísar á hvers konar lén er um að ræða, s.s. alþjóðlegu endingarnar   .biz   .com   .info   .name   .net   .org   .pro </w:t>
      </w:r>
    </w:p>
    <w:p w14:paraId="1A34A3F6" w14:textId="77777777" w:rsidR="00FF7B30" w:rsidRPr="00E522FB" w:rsidRDefault="00FF7B30" w:rsidP="0003234D">
      <w:pPr>
        <w:numPr>
          <w:ilvl w:val="0"/>
          <w:numId w:val="5"/>
        </w:numPr>
        <w:spacing w:after="20"/>
        <w:ind w:left="357" w:hanging="357"/>
        <w:rPr>
          <w:lang w:val="da-DK"/>
        </w:rPr>
      </w:pPr>
      <w:r w:rsidRPr="00E522FB">
        <w:rPr>
          <w:lang w:val="da-DK"/>
        </w:rPr>
        <w:t xml:space="preserve">Aftur á móti eru .is   .dk   .uk   .de   dæmi um endingar landsléna. </w:t>
      </w:r>
    </w:p>
    <w:p w14:paraId="7082D10E" w14:textId="77777777" w:rsidR="00FF7B30" w:rsidRPr="00E522FB" w:rsidRDefault="00FF7B30" w:rsidP="0003234D">
      <w:pPr>
        <w:numPr>
          <w:ilvl w:val="0"/>
          <w:numId w:val="5"/>
        </w:numPr>
        <w:spacing w:after="20"/>
        <w:ind w:left="357" w:hanging="357"/>
        <w:rPr>
          <w:lang w:val="en-GB"/>
        </w:rPr>
      </w:pPr>
      <w:r w:rsidRPr="00E522FB">
        <w:rPr>
          <w:lang w:val="en-GB"/>
        </w:rPr>
        <w:t>URL = Uniform Resource Locator  =  veffang eða slóð</w:t>
      </w:r>
    </w:p>
    <w:p w14:paraId="659B0B3B" w14:textId="77777777" w:rsidR="00FF7B30" w:rsidRPr="00E522FB" w:rsidRDefault="00FF7B30" w:rsidP="0003234D">
      <w:pPr>
        <w:numPr>
          <w:ilvl w:val="0"/>
          <w:numId w:val="5"/>
        </w:numPr>
        <w:spacing w:after="20"/>
        <w:ind w:left="357" w:hanging="357"/>
        <w:rPr>
          <w:lang w:val="en-GB"/>
        </w:rPr>
      </w:pPr>
      <w:r w:rsidRPr="00E522FB">
        <w:rPr>
          <w:lang w:val="en-GB"/>
        </w:rPr>
        <w:t>http = Hypertext Transfer Protocol  =  samskiptastaðall fyrir texta</w:t>
      </w:r>
    </w:p>
    <w:p w14:paraId="080ACE19" w14:textId="5132B164" w:rsidR="00FF7B30" w:rsidRPr="00E522FB" w:rsidRDefault="00FF7B30" w:rsidP="0003234D">
      <w:pPr>
        <w:numPr>
          <w:ilvl w:val="0"/>
          <w:numId w:val="5"/>
        </w:numPr>
        <w:spacing w:after="20"/>
        <w:ind w:left="357" w:hanging="357"/>
        <w:rPr>
          <w:lang w:val="en-GB"/>
        </w:rPr>
      </w:pPr>
      <w:r w:rsidRPr="00E522FB">
        <w:rPr>
          <w:lang w:val="en-GB"/>
        </w:rPr>
        <w:t>//www = World Wide Web =  veraldarvefurinn</w:t>
      </w:r>
    </w:p>
    <w:p w14:paraId="21914BA2" w14:textId="77777777" w:rsidR="00FF7B30" w:rsidRPr="00E522FB" w:rsidRDefault="00FF7B30" w:rsidP="0003234D">
      <w:pPr>
        <w:numPr>
          <w:ilvl w:val="0"/>
          <w:numId w:val="5"/>
        </w:numPr>
        <w:spacing w:after="20"/>
        <w:ind w:left="357" w:hanging="357"/>
        <w:rPr>
          <w:lang w:val="da-DK"/>
        </w:rPr>
      </w:pPr>
      <w:r w:rsidRPr="00E522FB">
        <w:rPr>
          <w:lang w:val="da-DK"/>
        </w:rPr>
        <w:t>http://veraldarvefurinn.fyrirtæki/stofnun.land  –  Dæmi: http://www.upplysing.is</w:t>
      </w:r>
    </w:p>
    <w:p w14:paraId="38728AF0" w14:textId="77777777" w:rsidR="00FF7B30" w:rsidRPr="000B5EC5" w:rsidRDefault="00FF7B30" w:rsidP="00FF7B30">
      <w:pPr>
        <w:pStyle w:val="Heading2"/>
        <w:rPr>
          <w:lang w:val="en-GB"/>
        </w:rPr>
      </w:pPr>
      <w:bookmarkStart w:id="1" w:name="_Toc46910529"/>
      <w:r w:rsidRPr="000B5EC5">
        <w:rPr>
          <w:lang w:val="en-GB"/>
        </w:rPr>
        <w:lastRenderedPageBreak/>
        <w:t>Dæmi um endingar veffanga</w:t>
      </w:r>
      <w:r w:rsidRPr="000B5EC5">
        <w:rPr>
          <w:rStyle w:val="FootnoteReference"/>
          <w:b/>
          <w:bCs/>
          <w:lang w:val="en-GB"/>
        </w:rPr>
        <w:footnoteReference w:id="6"/>
      </w:r>
      <w:bookmarkEnd w:id="1"/>
    </w:p>
    <w:tbl>
      <w:tblPr>
        <w:tblStyle w:val="PlainTable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88"/>
        <w:gridCol w:w="1417"/>
        <w:gridCol w:w="2126"/>
        <w:gridCol w:w="3261"/>
      </w:tblGrid>
      <w:tr w:rsidR="00E522FB" w:rsidRPr="0013589D" w14:paraId="33C9C557" w14:textId="77777777" w:rsidTr="00E522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1152B438" w14:textId="77777777" w:rsidR="00FF7B30" w:rsidRPr="0013589D" w:rsidRDefault="00FF7B30" w:rsidP="0003234D">
            <w:pPr>
              <w:spacing w:before="20" w:after="20"/>
              <w:rPr>
                <w:rFonts w:cstheme="minorHAnsi"/>
                <w:sz w:val="20"/>
                <w:szCs w:val="20"/>
                <w:lang w:val="en-GB"/>
              </w:rPr>
            </w:pPr>
            <w:r w:rsidRPr="0013589D">
              <w:rPr>
                <w:rFonts w:cstheme="minorHAnsi"/>
                <w:caps w:val="0"/>
                <w:sz w:val="20"/>
                <w:szCs w:val="20"/>
                <w:lang w:val="en-GB"/>
              </w:rPr>
              <w:t>Ending</w:t>
            </w:r>
          </w:p>
        </w:tc>
        <w:tc>
          <w:tcPr>
            <w:tcW w:w="1417" w:type="dxa"/>
          </w:tcPr>
          <w:p w14:paraId="2CD88D0E" w14:textId="77777777" w:rsidR="00FF7B30" w:rsidRPr="0013589D" w:rsidRDefault="00FF7B30" w:rsidP="0003234D">
            <w:pPr>
              <w:spacing w:before="20" w:after="20"/>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p>
        </w:tc>
        <w:tc>
          <w:tcPr>
            <w:tcW w:w="2126" w:type="dxa"/>
          </w:tcPr>
          <w:p w14:paraId="0AA81B38" w14:textId="77777777" w:rsidR="00FF7B30" w:rsidRPr="0013589D" w:rsidRDefault="00FF7B30" w:rsidP="0003234D">
            <w:pPr>
              <w:spacing w:before="20" w:after="20"/>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p>
        </w:tc>
        <w:tc>
          <w:tcPr>
            <w:tcW w:w="3261" w:type="dxa"/>
          </w:tcPr>
          <w:p w14:paraId="6E28F19B" w14:textId="77777777" w:rsidR="00FF7B30" w:rsidRPr="0013589D" w:rsidRDefault="00FF7B30" w:rsidP="0003234D">
            <w:pPr>
              <w:spacing w:before="20" w:after="20"/>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13589D">
              <w:rPr>
                <w:rFonts w:cstheme="minorHAnsi"/>
                <w:caps w:val="0"/>
                <w:sz w:val="20"/>
                <w:szCs w:val="20"/>
                <w:lang w:val="en-GB"/>
              </w:rPr>
              <w:t>Vefslóð</w:t>
            </w:r>
          </w:p>
        </w:tc>
      </w:tr>
      <w:tr w:rsidR="00E522FB" w:rsidRPr="0013589D" w14:paraId="3563F7BC" w14:textId="77777777" w:rsidTr="00E5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EA46229" w14:textId="77777777" w:rsidR="00FF7B30" w:rsidRPr="0013589D" w:rsidRDefault="00FF7B30" w:rsidP="0003234D">
            <w:pPr>
              <w:spacing w:before="20" w:after="20"/>
              <w:rPr>
                <w:rFonts w:cstheme="minorHAnsi"/>
                <w:b w:val="0"/>
                <w:sz w:val="20"/>
                <w:szCs w:val="20"/>
                <w:lang w:val="en-GB"/>
              </w:rPr>
            </w:pPr>
            <w:r w:rsidRPr="0013589D">
              <w:rPr>
                <w:rFonts w:cstheme="minorHAnsi"/>
                <w:caps w:val="0"/>
                <w:sz w:val="20"/>
                <w:szCs w:val="20"/>
                <w:lang w:val="en-GB"/>
              </w:rPr>
              <w:t>.com</w:t>
            </w:r>
          </w:p>
        </w:tc>
        <w:tc>
          <w:tcPr>
            <w:tcW w:w="1417" w:type="dxa"/>
          </w:tcPr>
          <w:p w14:paraId="6356AAA4"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Commercial </w:t>
            </w:r>
          </w:p>
        </w:tc>
        <w:tc>
          <w:tcPr>
            <w:tcW w:w="2126" w:type="dxa"/>
          </w:tcPr>
          <w:p w14:paraId="0EDD3710"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Fyrirtæki </w:t>
            </w:r>
          </w:p>
        </w:tc>
        <w:tc>
          <w:tcPr>
            <w:tcW w:w="3261" w:type="dxa"/>
          </w:tcPr>
          <w:p w14:paraId="5796205A"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www.amazon.com  </w:t>
            </w:r>
          </w:p>
        </w:tc>
      </w:tr>
      <w:tr w:rsidR="00E522FB" w:rsidRPr="0013589D" w14:paraId="1475FC58" w14:textId="77777777" w:rsidTr="00E522FB">
        <w:tc>
          <w:tcPr>
            <w:cnfStyle w:val="001000000000" w:firstRow="0" w:lastRow="0" w:firstColumn="1" w:lastColumn="0" w:oddVBand="0" w:evenVBand="0" w:oddHBand="0" w:evenHBand="0" w:firstRowFirstColumn="0" w:firstRowLastColumn="0" w:lastRowFirstColumn="0" w:lastRowLastColumn="0"/>
            <w:tcW w:w="988" w:type="dxa"/>
          </w:tcPr>
          <w:p w14:paraId="5723B55F" w14:textId="77777777" w:rsidR="00FF7B30" w:rsidRPr="0013589D" w:rsidRDefault="00FF7B30" w:rsidP="0003234D">
            <w:pPr>
              <w:spacing w:before="20" w:after="20"/>
              <w:rPr>
                <w:rFonts w:cstheme="minorHAnsi"/>
                <w:b w:val="0"/>
                <w:sz w:val="20"/>
                <w:szCs w:val="20"/>
                <w:lang w:val="en-GB"/>
              </w:rPr>
            </w:pPr>
            <w:r w:rsidRPr="0013589D">
              <w:rPr>
                <w:rFonts w:cstheme="minorHAnsi"/>
                <w:caps w:val="0"/>
                <w:sz w:val="20"/>
                <w:szCs w:val="20"/>
                <w:lang w:val="en-GB"/>
              </w:rPr>
              <w:t>.edu</w:t>
            </w:r>
          </w:p>
        </w:tc>
        <w:tc>
          <w:tcPr>
            <w:tcW w:w="1417" w:type="dxa"/>
          </w:tcPr>
          <w:p w14:paraId="0FF1E1B2" w14:textId="77777777"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Educational </w:t>
            </w:r>
          </w:p>
        </w:tc>
        <w:tc>
          <w:tcPr>
            <w:tcW w:w="2126" w:type="dxa"/>
          </w:tcPr>
          <w:p w14:paraId="4D6C1785" w14:textId="77777777"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3589D">
              <w:rPr>
                <w:rFonts w:cstheme="minorHAnsi"/>
                <w:sz w:val="20"/>
                <w:szCs w:val="20"/>
                <w:lang w:val="en-GB"/>
              </w:rPr>
              <w:t>Menntastofnun</w:t>
            </w:r>
          </w:p>
        </w:tc>
        <w:tc>
          <w:tcPr>
            <w:tcW w:w="3261" w:type="dxa"/>
          </w:tcPr>
          <w:p w14:paraId="46CF2973" w14:textId="77777777"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www.harvard.edu  </w:t>
            </w:r>
          </w:p>
        </w:tc>
      </w:tr>
      <w:tr w:rsidR="00E522FB" w:rsidRPr="0013589D" w14:paraId="6937E3FF" w14:textId="77777777" w:rsidTr="00E5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D5E6E19" w14:textId="77777777" w:rsidR="00FF7B30" w:rsidRPr="0013589D" w:rsidRDefault="00FF7B30" w:rsidP="0003234D">
            <w:pPr>
              <w:spacing w:before="20" w:after="20"/>
              <w:rPr>
                <w:rFonts w:cstheme="minorHAnsi"/>
                <w:b w:val="0"/>
                <w:sz w:val="20"/>
                <w:szCs w:val="20"/>
                <w:lang w:val="en-GB"/>
              </w:rPr>
            </w:pPr>
            <w:r w:rsidRPr="0013589D">
              <w:rPr>
                <w:rFonts w:cstheme="minorHAnsi"/>
                <w:caps w:val="0"/>
                <w:sz w:val="20"/>
                <w:szCs w:val="20"/>
                <w:lang w:val="en-GB"/>
              </w:rPr>
              <w:t>.org</w:t>
            </w:r>
          </w:p>
        </w:tc>
        <w:tc>
          <w:tcPr>
            <w:tcW w:w="1417" w:type="dxa"/>
          </w:tcPr>
          <w:p w14:paraId="7AB27C69"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Organization </w:t>
            </w:r>
          </w:p>
        </w:tc>
        <w:tc>
          <w:tcPr>
            <w:tcW w:w="2126" w:type="dxa"/>
          </w:tcPr>
          <w:p w14:paraId="2C5BC55A"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Stofnun, samtök</w:t>
            </w:r>
          </w:p>
        </w:tc>
        <w:tc>
          <w:tcPr>
            <w:tcW w:w="3261" w:type="dxa"/>
          </w:tcPr>
          <w:p w14:paraId="57AED540"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www.ifla.org  </w:t>
            </w:r>
          </w:p>
        </w:tc>
      </w:tr>
      <w:tr w:rsidR="00E522FB" w:rsidRPr="0013589D" w14:paraId="7E6CCEEF" w14:textId="77777777" w:rsidTr="00E522FB">
        <w:tc>
          <w:tcPr>
            <w:cnfStyle w:val="001000000000" w:firstRow="0" w:lastRow="0" w:firstColumn="1" w:lastColumn="0" w:oddVBand="0" w:evenVBand="0" w:oddHBand="0" w:evenHBand="0" w:firstRowFirstColumn="0" w:firstRowLastColumn="0" w:lastRowFirstColumn="0" w:lastRowLastColumn="0"/>
            <w:tcW w:w="988" w:type="dxa"/>
          </w:tcPr>
          <w:p w14:paraId="20328F1F" w14:textId="77777777" w:rsidR="00FF7B30" w:rsidRPr="0013589D" w:rsidRDefault="00FF7B30" w:rsidP="0003234D">
            <w:pPr>
              <w:spacing w:before="20" w:after="20"/>
              <w:rPr>
                <w:rFonts w:cstheme="minorHAnsi"/>
                <w:b w:val="0"/>
                <w:sz w:val="20"/>
                <w:szCs w:val="20"/>
                <w:lang w:val="en-GB"/>
              </w:rPr>
            </w:pPr>
            <w:r w:rsidRPr="0013589D">
              <w:rPr>
                <w:rFonts w:cstheme="minorHAnsi"/>
                <w:caps w:val="0"/>
                <w:sz w:val="20"/>
                <w:szCs w:val="20"/>
                <w:lang w:val="en-GB"/>
              </w:rPr>
              <w:t>.gov</w:t>
            </w:r>
          </w:p>
        </w:tc>
        <w:tc>
          <w:tcPr>
            <w:tcW w:w="1417" w:type="dxa"/>
          </w:tcPr>
          <w:p w14:paraId="4EA957CD" w14:textId="77777777"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Government </w:t>
            </w:r>
          </w:p>
        </w:tc>
        <w:tc>
          <w:tcPr>
            <w:tcW w:w="2126" w:type="dxa"/>
          </w:tcPr>
          <w:p w14:paraId="519A2E83" w14:textId="77777777"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3589D">
              <w:rPr>
                <w:rFonts w:cstheme="minorHAnsi"/>
                <w:sz w:val="20"/>
                <w:szCs w:val="20"/>
                <w:lang w:val="en-GB"/>
              </w:rPr>
              <w:t>Stjórnvöld</w:t>
            </w:r>
          </w:p>
        </w:tc>
        <w:tc>
          <w:tcPr>
            <w:tcW w:w="3261" w:type="dxa"/>
          </w:tcPr>
          <w:p w14:paraId="22F725AB" w14:textId="77777777"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www.whitehouse.gov  </w:t>
            </w:r>
          </w:p>
        </w:tc>
      </w:tr>
      <w:tr w:rsidR="00E522FB" w:rsidRPr="0013589D" w14:paraId="488C63BD" w14:textId="77777777" w:rsidTr="00E5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F4BA169" w14:textId="77777777" w:rsidR="00FF7B30" w:rsidRPr="0013589D" w:rsidRDefault="00FF7B30" w:rsidP="0003234D">
            <w:pPr>
              <w:spacing w:before="20" w:after="20"/>
              <w:rPr>
                <w:rFonts w:cstheme="minorHAnsi"/>
                <w:b w:val="0"/>
                <w:sz w:val="20"/>
                <w:szCs w:val="20"/>
                <w:lang w:val="en-GB"/>
              </w:rPr>
            </w:pPr>
            <w:r w:rsidRPr="0013589D">
              <w:rPr>
                <w:rFonts w:cstheme="minorHAnsi"/>
                <w:caps w:val="0"/>
                <w:sz w:val="20"/>
                <w:szCs w:val="20"/>
                <w:lang w:val="en-GB"/>
              </w:rPr>
              <w:t>.int</w:t>
            </w:r>
          </w:p>
        </w:tc>
        <w:tc>
          <w:tcPr>
            <w:tcW w:w="1417" w:type="dxa"/>
          </w:tcPr>
          <w:p w14:paraId="037BF2EB"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International </w:t>
            </w:r>
          </w:p>
        </w:tc>
        <w:tc>
          <w:tcPr>
            <w:tcW w:w="2126" w:type="dxa"/>
          </w:tcPr>
          <w:p w14:paraId="4522D692"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Alþjóðlegar stofnanir</w:t>
            </w:r>
          </w:p>
        </w:tc>
        <w:tc>
          <w:tcPr>
            <w:tcW w:w="3261" w:type="dxa"/>
          </w:tcPr>
          <w:p w14:paraId="648E7787"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www.itu.int  </w:t>
            </w:r>
          </w:p>
        </w:tc>
      </w:tr>
      <w:tr w:rsidR="00E522FB" w:rsidRPr="0013589D" w14:paraId="31632370" w14:textId="77777777" w:rsidTr="00E522FB">
        <w:tc>
          <w:tcPr>
            <w:cnfStyle w:val="001000000000" w:firstRow="0" w:lastRow="0" w:firstColumn="1" w:lastColumn="0" w:oddVBand="0" w:evenVBand="0" w:oddHBand="0" w:evenHBand="0" w:firstRowFirstColumn="0" w:firstRowLastColumn="0" w:lastRowFirstColumn="0" w:lastRowLastColumn="0"/>
            <w:tcW w:w="988" w:type="dxa"/>
          </w:tcPr>
          <w:p w14:paraId="4CDB2080" w14:textId="77777777" w:rsidR="00FF7B30" w:rsidRPr="0013589D" w:rsidRDefault="00FF7B30" w:rsidP="0003234D">
            <w:pPr>
              <w:spacing w:before="20" w:after="20"/>
              <w:rPr>
                <w:rFonts w:cstheme="minorHAnsi"/>
                <w:b w:val="0"/>
                <w:sz w:val="20"/>
                <w:szCs w:val="20"/>
                <w:lang w:val="en-GB"/>
              </w:rPr>
            </w:pPr>
            <w:r w:rsidRPr="0013589D">
              <w:rPr>
                <w:rFonts w:cstheme="minorHAnsi"/>
                <w:caps w:val="0"/>
                <w:sz w:val="20"/>
                <w:szCs w:val="20"/>
                <w:lang w:val="en-GB"/>
              </w:rPr>
              <w:t>.is</w:t>
            </w:r>
          </w:p>
        </w:tc>
        <w:tc>
          <w:tcPr>
            <w:tcW w:w="1417" w:type="dxa"/>
          </w:tcPr>
          <w:p w14:paraId="0D7ABC59" w14:textId="77777777"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3589D">
              <w:rPr>
                <w:rFonts w:cstheme="minorHAnsi"/>
                <w:sz w:val="20"/>
                <w:szCs w:val="20"/>
                <w:lang w:val="en-GB"/>
              </w:rPr>
              <w:t>Ísland</w:t>
            </w:r>
          </w:p>
        </w:tc>
        <w:tc>
          <w:tcPr>
            <w:tcW w:w="2126" w:type="dxa"/>
          </w:tcPr>
          <w:p w14:paraId="389860C0" w14:textId="77777777"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3261" w:type="dxa"/>
          </w:tcPr>
          <w:p w14:paraId="48C464FD" w14:textId="77777777"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www.upplysing.is  </w:t>
            </w:r>
          </w:p>
        </w:tc>
      </w:tr>
      <w:tr w:rsidR="00E522FB" w:rsidRPr="0013589D" w14:paraId="5E5AB728" w14:textId="77777777" w:rsidTr="00E5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3535E3F" w14:textId="77777777" w:rsidR="00FF7B30" w:rsidRPr="0013589D" w:rsidRDefault="00FF7B30" w:rsidP="0003234D">
            <w:pPr>
              <w:spacing w:before="20" w:after="20"/>
              <w:rPr>
                <w:rFonts w:cstheme="minorHAnsi"/>
                <w:b w:val="0"/>
                <w:sz w:val="20"/>
                <w:szCs w:val="20"/>
                <w:lang w:val="en-GB"/>
              </w:rPr>
            </w:pPr>
            <w:r w:rsidRPr="0013589D">
              <w:rPr>
                <w:rFonts w:cstheme="minorHAnsi"/>
                <w:caps w:val="0"/>
                <w:sz w:val="20"/>
                <w:szCs w:val="20"/>
                <w:lang w:val="en-GB"/>
              </w:rPr>
              <w:t>.dk</w:t>
            </w:r>
          </w:p>
        </w:tc>
        <w:tc>
          <w:tcPr>
            <w:tcW w:w="1417" w:type="dxa"/>
          </w:tcPr>
          <w:p w14:paraId="70537991"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Danmörk </w:t>
            </w:r>
          </w:p>
        </w:tc>
        <w:tc>
          <w:tcPr>
            <w:tcW w:w="2126" w:type="dxa"/>
          </w:tcPr>
          <w:p w14:paraId="4D6B91FB"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tc>
        <w:tc>
          <w:tcPr>
            <w:tcW w:w="3261" w:type="dxa"/>
          </w:tcPr>
          <w:p w14:paraId="32CC3003"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www.biliotekernesnetguide.dk </w:t>
            </w:r>
          </w:p>
        </w:tc>
      </w:tr>
      <w:tr w:rsidR="00E522FB" w:rsidRPr="0013589D" w14:paraId="6B1D85B1" w14:textId="77777777" w:rsidTr="00E522FB">
        <w:tc>
          <w:tcPr>
            <w:cnfStyle w:val="001000000000" w:firstRow="0" w:lastRow="0" w:firstColumn="1" w:lastColumn="0" w:oddVBand="0" w:evenVBand="0" w:oddHBand="0" w:evenHBand="0" w:firstRowFirstColumn="0" w:firstRowLastColumn="0" w:lastRowFirstColumn="0" w:lastRowLastColumn="0"/>
            <w:tcW w:w="988" w:type="dxa"/>
          </w:tcPr>
          <w:p w14:paraId="59317217" w14:textId="77777777" w:rsidR="00FF7B30" w:rsidRPr="0013589D" w:rsidRDefault="00FF7B30" w:rsidP="0003234D">
            <w:pPr>
              <w:spacing w:before="20" w:after="20"/>
              <w:rPr>
                <w:rFonts w:cstheme="minorHAnsi"/>
                <w:b w:val="0"/>
                <w:sz w:val="20"/>
                <w:szCs w:val="20"/>
                <w:lang w:val="en-GB"/>
              </w:rPr>
            </w:pPr>
            <w:r w:rsidRPr="0013589D">
              <w:rPr>
                <w:rFonts w:cstheme="minorHAnsi"/>
                <w:caps w:val="0"/>
                <w:sz w:val="20"/>
                <w:szCs w:val="20"/>
                <w:lang w:val="en-GB"/>
              </w:rPr>
              <w:t>.uk</w:t>
            </w:r>
          </w:p>
        </w:tc>
        <w:tc>
          <w:tcPr>
            <w:tcW w:w="1417" w:type="dxa"/>
          </w:tcPr>
          <w:p w14:paraId="58F2C029" w14:textId="77777777"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3589D">
              <w:rPr>
                <w:rFonts w:cstheme="minorHAnsi"/>
                <w:sz w:val="20"/>
                <w:szCs w:val="20"/>
                <w:lang w:val="en-GB"/>
              </w:rPr>
              <w:t>Bretland</w:t>
            </w:r>
          </w:p>
        </w:tc>
        <w:tc>
          <w:tcPr>
            <w:tcW w:w="2126" w:type="dxa"/>
          </w:tcPr>
          <w:p w14:paraId="73C2BCA2" w14:textId="77777777"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3261" w:type="dxa"/>
          </w:tcPr>
          <w:p w14:paraId="10CB8798" w14:textId="77777777"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www.amazon.co.uk </w:t>
            </w:r>
          </w:p>
        </w:tc>
      </w:tr>
      <w:tr w:rsidR="00E522FB" w:rsidRPr="0013589D" w14:paraId="4D79D2F1" w14:textId="77777777" w:rsidTr="00E5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69ECF55" w14:textId="77777777" w:rsidR="00FF7B30" w:rsidRPr="0013589D" w:rsidRDefault="00FF7B30" w:rsidP="0003234D">
            <w:pPr>
              <w:spacing w:before="20" w:after="20"/>
              <w:rPr>
                <w:rFonts w:cstheme="minorHAnsi"/>
                <w:caps w:val="0"/>
                <w:sz w:val="20"/>
                <w:szCs w:val="20"/>
                <w:lang w:val="en-GB"/>
              </w:rPr>
            </w:pPr>
            <w:r w:rsidRPr="0013589D">
              <w:rPr>
                <w:rFonts w:cstheme="minorHAnsi"/>
                <w:sz w:val="20"/>
                <w:szCs w:val="20"/>
                <w:lang w:val="en-GB"/>
              </w:rPr>
              <w:t>.</w:t>
            </w:r>
            <w:r w:rsidRPr="0013589D">
              <w:rPr>
                <w:rFonts w:cstheme="minorHAnsi"/>
                <w:caps w:val="0"/>
                <w:sz w:val="20"/>
                <w:szCs w:val="20"/>
                <w:lang w:val="en-GB"/>
              </w:rPr>
              <w:t>de</w:t>
            </w:r>
          </w:p>
        </w:tc>
        <w:tc>
          <w:tcPr>
            <w:tcW w:w="1417" w:type="dxa"/>
          </w:tcPr>
          <w:p w14:paraId="7584EFC7"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Þýskaland</w:t>
            </w:r>
            <w:r w:rsidRPr="0013589D">
              <w:rPr>
                <w:rFonts w:cstheme="minorHAnsi"/>
                <w:sz w:val="20"/>
                <w:szCs w:val="20"/>
                <w:lang w:val="en-GB"/>
              </w:rPr>
              <w:fldChar w:fldCharType="begin"/>
            </w:r>
            <w:r w:rsidRPr="0013589D">
              <w:rPr>
                <w:rFonts w:cstheme="minorHAnsi"/>
                <w:sz w:val="20"/>
                <w:szCs w:val="20"/>
                <w:lang w:val="en-GB"/>
              </w:rPr>
              <w:instrText xml:space="preserve"> "Þýskaland" </w:instrText>
            </w:r>
            <w:r w:rsidRPr="0013589D">
              <w:rPr>
                <w:rFonts w:cstheme="minorHAnsi"/>
                <w:sz w:val="20"/>
                <w:szCs w:val="20"/>
                <w:lang w:val="en-GB"/>
              </w:rPr>
              <w:fldChar w:fldCharType="separate"/>
            </w:r>
            <w:r w:rsidRPr="0013589D">
              <w:rPr>
                <w:rFonts w:cstheme="minorHAnsi"/>
                <w:b/>
                <w:bCs/>
                <w:sz w:val="20"/>
                <w:szCs w:val="20"/>
                <w:lang w:val="en-US"/>
              </w:rPr>
              <w:t>E</w:t>
            </w:r>
            <w:r w:rsidRPr="0013589D">
              <w:rPr>
                <w:rFonts w:cstheme="minorHAnsi"/>
                <w:sz w:val="20"/>
                <w:szCs w:val="20"/>
                <w:lang w:val="en-GB"/>
              </w:rPr>
              <w:fldChar w:fldCharType="end"/>
            </w:r>
          </w:p>
        </w:tc>
        <w:tc>
          <w:tcPr>
            <w:tcW w:w="2126" w:type="dxa"/>
          </w:tcPr>
          <w:p w14:paraId="07EFA7D2"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p>
        </w:tc>
        <w:tc>
          <w:tcPr>
            <w:tcW w:w="3261" w:type="dxa"/>
          </w:tcPr>
          <w:p w14:paraId="1005E6F4"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rFonts w:cstheme="minorHAnsi"/>
                <w:sz w:val="20"/>
                <w:szCs w:val="20"/>
                <w:lang w:val="en-GB"/>
              </w:rPr>
            </w:pPr>
            <w:r w:rsidRPr="0013589D">
              <w:rPr>
                <w:rFonts w:cstheme="minorHAnsi"/>
                <w:sz w:val="20"/>
                <w:szCs w:val="20"/>
                <w:lang w:val="en-GB"/>
              </w:rPr>
              <w:t xml:space="preserve">www.study-in.de  </w:t>
            </w:r>
          </w:p>
        </w:tc>
      </w:tr>
    </w:tbl>
    <w:p w14:paraId="559E3926" w14:textId="77777777" w:rsidR="00FF7B30" w:rsidRDefault="00FF7B30" w:rsidP="00FF7B30">
      <w:pPr>
        <w:rPr>
          <w:rFonts w:cstheme="minorHAnsi"/>
        </w:rPr>
      </w:pPr>
    </w:p>
    <w:p w14:paraId="5941557D" w14:textId="75A5109D" w:rsidR="00D50965" w:rsidRDefault="00D50965" w:rsidP="00DA35B2">
      <w:pPr>
        <w:pStyle w:val="Heading2"/>
        <w:rPr>
          <w:lang w:val="en-GB"/>
        </w:rPr>
      </w:pPr>
      <w:r>
        <w:rPr>
          <w:lang w:val="en-GB"/>
        </w:rPr>
        <w:t>Lén</w:t>
      </w:r>
    </w:p>
    <w:p w14:paraId="4C51F6E6" w14:textId="20CC2844" w:rsidR="00D50965" w:rsidRPr="00854601" w:rsidRDefault="00D50965" w:rsidP="00D50965">
      <w:pPr>
        <w:pStyle w:val="Texti1"/>
        <w:rPr>
          <w:lang w:val="da-DK"/>
        </w:rPr>
      </w:pPr>
      <w:r w:rsidRPr="00D50965">
        <w:rPr>
          <w:lang w:val="en-GB"/>
        </w:rPr>
        <w:t xml:space="preserve">Lén eru auðkenni netþjóna sem notuð eru í stað vistfangs sem mönnum er ekki eins tamt að muna. Til þess að sækja eða senda göng yfir net til ákveðinnar tölvu þarf notandinn að þekkja vistfang þeirrar vélar. </w:t>
      </w:r>
      <w:r w:rsidRPr="00854601">
        <w:rPr>
          <w:lang w:val="da-DK"/>
        </w:rPr>
        <w:t>Hún gæti til dæmis verið 64.233.187.99 sem er frekar erfitt að muna</w:t>
      </w:r>
      <w:r w:rsidR="0052302E" w:rsidRPr="00854601">
        <w:rPr>
          <w:lang w:val="da-DK"/>
        </w:rPr>
        <w:t>.</w:t>
      </w:r>
      <w:r w:rsidRPr="00854601">
        <w:rPr>
          <w:lang w:val="da-DK"/>
        </w:rPr>
        <w:t xml:space="preserve"> </w:t>
      </w:r>
      <w:r w:rsidR="0052302E" w:rsidRPr="00854601">
        <w:rPr>
          <w:lang w:val="da-DK"/>
        </w:rPr>
        <w:t>Í</w:t>
      </w:r>
      <w:r w:rsidRPr="00854601">
        <w:rPr>
          <w:lang w:val="da-DK"/>
        </w:rPr>
        <w:t xml:space="preserve"> stað þess mætti nota lén sem svarar til þessa vistfangs, til dæmis google.com.</w:t>
      </w:r>
    </w:p>
    <w:p w14:paraId="20BD4708" w14:textId="7CF611A4" w:rsidR="00D50965" w:rsidRPr="00013174" w:rsidRDefault="00D50965" w:rsidP="00D50965">
      <w:pPr>
        <w:pStyle w:val="Heading2"/>
        <w:rPr>
          <w:lang w:val="da-DK"/>
        </w:rPr>
      </w:pPr>
      <w:r w:rsidRPr="00013174">
        <w:rPr>
          <w:lang w:val="da-DK"/>
        </w:rPr>
        <w:t>Samsetning lénsheita</w:t>
      </w:r>
    </w:p>
    <w:p w14:paraId="6DA07945" w14:textId="5331717F" w:rsidR="00C74C71" w:rsidRPr="00013174" w:rsidRDefault="00C74C71" w:rsidP="00C74C71">
      <w:pPr>
        <w:pStyle w:val="Texti1"/>
        <w:rPr>
          <w:lang w:val="da-DK"/>
        </w:rPr>
      </w:pPr>
      <w:r w:rsidRPr="00013174">
        <w:rPr>
          <w:lang w:val="da-DK"/>
        </w:rPr>
        <w:t>Lénsheiti (e. Domain name) eru sett saman úr mörgum einingum. Hlutinn lengst til hægri og aðgreindur frá afgang</w:t>
      </w:r>
      <w:r w:rsidR="00D1391A" w:rsidRPr="00013174">
        <w:rPr>
          <w:lang w:val="da-DK"/>
        </w:rPr>
        <w:t>i</w:t>
      </w:r>
      <w:r w:rsidRPr="00013174">
        <w:rPr>
          <w:lang w:val="da-DK"/>
        </w:rPr>
        <w:t xml:space="preserve">num með punkti er kallaður rótarlén, sá sem er vinstra megin við hann, aðgreindur með punkti, kallast lén en afgangurinn sem teygist alla leið til vinstri kallast undirlén. </w:t>
      </w:r>
    </w:p>
    <w:p w14:paraId="6B208E85" w14:textId="46BD778F" w:rsidR="00D50965" w:rsidRPr="00013174" w:rsidRDefault="00D50965" w:rsidP="00C74C71">
      <w:pPr>
        <w:pStyle w:val="Heading2"/>
        <w:rPr>
          <w:lang w:val="da-DK"/>
        </w:rPr>
      </w:pPr>
      <w:r w:rsidRPr="00013174">
        <w:rPr>
          <w:lang w:val="da-DK"/>
        </w:rPr>
        <w:t>Skráning .is léna</w:t>
      </w:r>
    </w:p>
    <w:p w14:paraId="745E44DA" w14:textId="62407063" w:rsidR="00D50965" w:rsidRPr="00013174" w:rsidRDefault="00D50965" w:rsidP="00D50965">
      <w:pPr>
        <w:pStyle w:val="Texti1"/>
        <w:rPr>
          <w:lang w:val="da-DK"/>
        </w:rPr>
      </w:pPr>
      <w:r w:rsidRPr="00013174">
        <w:rPr>
          <w:lang w:val="da-DK"/>
        </w:rPr>
        <w:t xml:space="preserve">ISNIC </w:t>
      </w:r>
      <w:r w:rsidR="00C74C71" w:rsidRPr="00013174">
        <w:rPr>
          <w:lang w:val="da-DK"/>
        </w:rPr>
        <w:t>–</w:t>
      </w:r>
      <w:r w:rsidRPr="00013174">
        <w:rPr>
          <w:lang w:val="da-DK"/>
        </w:rPr>
        <w:t xml:space="preserve"> Internet á Íslandi hf. sér um skráningu léna undir landsléninu .is og rekstur á tæknilegum innviðum því tengdu. Mögulegt er að skrá lén hvort sem er beint hjá ISNIC eða með aðstoð umboðsmanns eða þjónustuaðila. Rétthafar léna geta þó ávallt leitað beint til ISNIC ef þess gerist þörf.</w:t>
      </w:r>
    </w:p>
    <w:p w14:paraId="6794CE12" w14:textId="318FDD74" w:rsidR="00DA35B2" w:rsidRPr="000B5EC5" w:rsidRDefault="00DA35B2" w:rsidP="00DA35B2">
      <w:pPr>
        <w:pStyle w:val="Heading2"/>
        <w:rPr>
          <w:lang w:val="en-GB"/>
        </w:rPr>
      </w:pPr>
      <w:r>
        <w:rPr>
          <w:lang w:val="en-GB"/>
        </w:rPr>
        <w:t>Netfang</w:t>
      </w:r>
    </w:p>
    <w:tbl>
      <w:tblPr>
        <w:tblStyle w:val="TableGrid"/>
        <w:tblpPr w:leftFromText="141" w:rightFromText="141" w:vertAnchor="text" w:horzAnchor="margin"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tblGrid>
      <w:tr w:rsidR="00C74C71" w14:paraId="6EF09670" w14:textId="77777777" w:rsidTr="00A647FE">
        <w:tc>
          <w:tcPr>
            <w:tcW w:w="0" w:type="auto"/>
            <w:vAlign w:val="center"/>
          </w:tcPr>
          <w:p w14:paraId="30D77F12" w14:textId="77777777" w:rsidR="00C74C71" w:rsidRDefault="00C74C71" w:rsidP="00A647FE">
            <w:pPr>
              <w:pStyle w:val="Texti1"/>
              <w:keepNext/>
              <w:jc w:val="center"/>
            </w:pPr>
            <w:r w:rsidRPr="00C74C71">
              <w:rPr>
                <w:noProof/>
              </w:rPr>
              <w:drawing>
                <wp:inline distT="0" distB="0" distL="0" distR="0" wp14:anchorId="1EC83D60" wp14:editId="236CCE01">
                  <wp:extent cx="468000" cy="468000"/>
                  <wp:effectExtent l="0" t="0" r="8255" b="8255"/>
                  <wp:docPr id="431715794" name="Picture 3" descr="@, email,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email, 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14:paraId="1B2B8095" w14:textId="48D1A0F1" w:rsidR="00C74C71" w:rsidRPr="00C74C71" w:rsidRDefault="00C74C71" w:rsidP="00A647FE">
            <w:pPr>
              <w:pStyle w:val="Caption"/>
              <w:jc w:val="center"/>
            </w:pPr>
            <w:bookmarkStart w:id="2" w:name="_Toc135574070"/>
            <w:r>
              <w:t xml:space="preserve">Mynd </w:t>
            </w:r>
            <w:fldSimple w:instr=" SEQ Mynd \* ARABIC ">
              <w:r w:rsidR="00A647FE">
                <w:rPr>
                  <w:noProof/>
                </w:rPr>
                <w:t>1</w:t>
              </w:r>
            </w:fldSimple>
            <w:r>
              <w:t xml:space="preserve">: </w:t>
            </w:r>
            <w:r w:rsidR="004009B8">
              <w:t>A</w:t>
            </w:r>
            <w:r>
              <w:t>tt-merkið</w:t>
            </w:r>
            <w:bookmarkEnd w:id="2"/>
          </w:p>
        </w:tc>
      </w:tr>
    </w:tbl>
    <w:p w14:paraId="0889E25E" w14:textId="772F71F2" w:rsidR="00C74C71" w:rsidRDefault="00DA35B2" w:rsidP="00DA35B2">
      <w:pPr>
        <w:pStyle w:val="Texti1"/>
      </w:pPr>
      <w:r w:rsidRPr="00DA35B2">
        <w:rPr>
          <w:lang w:val="da-DK"/>
        </w:rPr>
        <w:t>Netfang er auðkenni notanda tölvupósts. Það er samsett úr notandanafni og DNS-léni sem eru aðgreind með at-merki (@), venjulega borið fram „att“ eða „hjá“.</w:t>
      </w:r>
      <w:r>
        <w:rPr>
          <w:lang w:val="da-DK"/>
        </w:rPr>
        <w:t xml:space="preserve"> </w:t>
      </w:r>
      <w:r w:rsidRPr="00DA35B2">
        <w:rPr>
          <w:lang w:val="da-DK"/>
        </w:rPr>
        <w:t xml:space="preserve">Nafn viðtakanda hjá fyrirtæki/stofnun.land – Dæmi: </w:t>
      </w:r>
      <w:r w:rsidR="00D50965" w:rsidRPr="00D50965">
        <w:rPr>
          <w:lang w:val="da-DK"/>
        </w:rPr>
        <w:t>jon@upplysing.is</w:t>
      </w:r>
      <w:r w:rsidR="00C74C71" w:rsidRPr="00C74C71">
        <w:t xml:space="preserve"> </w:t>
      </w:r>
    </w:p>
    <w:p w14:paraId="634C1853" w14:textId="723343B4" w:rsidR="00D50965" w:rsidRPr="00C74C71" w:rsidRDefault="00C74C71" w:rsidP="00D1515D">
      <w:pPr>
        <w:pStyle w:val="Texti2"/>
        <w:rPr>
          <w:noProof/>
        </w:rPr>
      </w:pPr>
      <w:r w:rsidRPr="00C74C71">
        <w:rPr>
          <w:noProof/>
        </w:rPr>
        <w:t>At</w:t>
      </w:r>
      <w:r>
        <w:rPr>
          <w:noProof/>
        </w:rPr>
        <w:t>t</w:t>
      </w:r>
      <w:r w:rsidRPr="00C74C71">
        <w:rPr>
          <w:noProof/>
        </w:rPr>
        <w:t>-merki, á-merki, hjá-merki eða vistmerki (@) er greinarmerki sem áður var notað um verð í þýðingunni á, til dæmis „10 stk. @ 100 kr. = 1000 kr.“ Undanfarin ár hefur notkunin breyst og núna er merkið mest notað í netföngum (þá má það vera kallað at</w:t>
      </w:r>
      <w:r>
        <w:rPr>
          <w:noProof/>
        </w:rPr>
        <w:t>t-</w:t>
      </w:r>
      <w:r w:rsidRPr="00C74C71">
        <w:rPr>
          <w:noProof/>
        </w:rPr>
        <w:t xml:space="preserve"> eða hjá-merkið; „at“ þýðir hjá á ensku). Táknið er líka notað á vefsíðum eins og Twitter til að vísa til notandanafns einhvers. Á flestum lyklaborðum er táknið að finna á Q-lyklinum.</w:t>
      </w:r>
    </w:p>
    <w:p w14:paraId="48D2ADE0" w14:textId="77777777" w:rsidR="00FF7B30" w:rsidRPr="00013174" w:rsidRDefault="00FF7B30" w:rsidP="00FF7B30">
      <w:pPr>
        <w:pStyle w:val="Heading1"/>
      </w:pPr>
      <w:bookmarkStart w:id="3" w:name="_Toc46910530"/>
      <w:r w:rsidRPr="00013174">
        <w:t>Leit á netinu</w:t>
      </w:r>
      <w:bookmarkEnd w:id="3"/>
    </w:p>
    <w:p w14:paraId="55654364" w14:textId="5D2464F9" w:rsidR="00FF7B30" w:rsidRPr="00013174" w:rsidRDefault="00FF7B30" w:rsidP="00FF7B30">
      <w:pPr>
        <w:pStyle w:val="Texti1"/>
      </w:pPr>
      <w:r w:rsidRPr="00013174">
        <w:t>Margir eyða miklum tíma í að leita á netinu og finna oft lítið. Leitin þarf að vera hnitmiðuð og nauðsynlegt er að kunna að nota leitarvefi til að finna það sem leitað er eftir. Leitarvefirnir eru margir og gæðin misjöfn. Því er mikilvægt að nýta leitarskilyrðin vel, annars verða niðurstöðurnar allt</w:t>
      </w:r>
      <w:r w:rsidR="00D1391A" w:rsidRPr="00013174">
        <w:t xml:space="preserve"> </w:t>
      </w:r>
      <w:r w:rsidRPr="00013174">
        <w:t>of margar.</w:t>
      </w:r>
    </w:p>
    <w:p w14:paraId="28D72514" w14:textId="77777777" w:rsidR="00FF7B30" w:rsidRPr="000B5EC5" w:rsidRDefault="00FF7B30" w:rsidP="00FF7B30">
      <w:pPr>
        <w:pStyle w:val="Heading2"/>
        <w:rPr>
          <w:lang w:val="en-GB"/>
        </w:rPr>
      </w:pPr>
      <w:bookmarkStart w:id="4" w:name="_Toc46910531"/>
      <w:r w:rsidRPr="000B5EC5">
        <w:rPr>
          <w:lang w:val="en-GB"/>
        </w:rPr>
        <w:t>Upplýsingaþörf</w:t>
      </w:r>
      <w:bookmarkEnd w:id="4"/>
    </w:p>
    <w:p w14:paraId="571B6F08" w14:textId="77777777" w:rsidR="00341873" w:rsidRDefault="00FF7B30" w:rsidP="00341873">
      <w:pPr>
        <w:numPr>
          <w:ilvl w:val="0"/>
          <w:numId w:val="2"/>
        </w:numPr>
        <w:spacing w:after="40"/>
        <w:ind w:left="357" w:hanging="357"/>
        <w:rPr>
          <w:lang w:val="da-DK"/>
        </w:rPr>
      </w:pPr>
      <w:r w:rsidRPr="00664055">
        <w:rPr>
          <w:lang w:val="da-DK"/>
        </w:rPr>
        <w:t xml:space="preserve">Hvers vegna er þörf á upplýsingum?  </w:t>
      </w:r>
    </w:p>
    <w:p w14:paraId="6B9EF71D" w14:textId="77777777" w:rsidR="00341873" w:rsidRDefault="00FF7B30" w:rsidP="00341873">
      <w:pPr>
        <w:numPr>
          <w:ilvl w:val="0"/>
          <w:numId w:val="2"/>
        </w:numPr>
        <w:spacing w:after="40"/>
        <w:ind w:left="357" w:hanging="357"/>
        <w:rPr>
          <w:lang w:val="da-DK"/>
        </w:rPr>
      </w:pPr>
      <w:r w:rsidRPr="00664055">
        <w:rPr>
          <w:lang w:val="da-DK"/>
        </w:rPr>
        <w:t xml:space="preserve">Um hvað er efnið?  </w:t>
      </w:r>
    </w:p>
    <w:p w14:paraId="10C529D5" w14:textId="77777777" w:rsidR="00341873" w:rsidRDefault="00FF7B30" w:rsidP="00341873">
      <w:pPr>
        <w:numPr>
          <w:ilvl w:val="0"/>
          <w:numId w:val="2"/>
        </w:numPr>
        <w:spacing w:after="40"/>
        <w:ind w:left="357" w:hanging="357"/>
        <w:rPr>
          <w:lang w:val="da-DK"/>
        </w:rPr>
      </w:pPr>
      <w:r w:rsidRPr="00664055">
        <w:rPr>
          <w:lang w:val="da-DK"/>
        </w:rPr>
        <w:t xml:space="preserve">Hvaða þekking er til staðar? </w:t>
      </w:r>
    </w:p>
    <w:p w14:paraId="60B62A42" w14:textId="13498A26" w:rsidR="00FF7B30" w:rsidRPr="00664055" w:rsidRDefault="00FF7B30" w:rsidP="002F75D5">
      <w:pPr>
        <w:pStyle w:val="Texti1"/>
        <w:rPr>
          <w:lang w:val="da-DK"/>
        </w:rPr>
      </w:pPr>
      <w:r w:rsidRPr="00664055">
        <w:rPr>
          <w:lang w:val="da-DK"/>
        </w:rPr>
        <w:t>Metið upplýsingar og skipuleggið leitina vel.</w:t>
      </w:r>
    </w:p>
    <w:p w14:paraId="47801672" w14:textId="6DDDE8FD" w:rsidR="00FF7B30" w:rsidRDefault="00DE4DD2" w:rsidP="00DE4DD2">
      <w:pPr>
        <w:pStyle w:val="Caption"/>
      </w:pPr>
      <w:bookmarkStart w:id="5" w:name="_Toc46910550"/>
      <w:bookmarkStart w:id="6" w:name="_Toc135574079"/>
      <w:r>
        <w:t xml:space="preserve">Tafla </w:t>
      </w:r>
      <w:fldSimple w:instr=" STYLEREF 1 \s ">
        <w:r w:rsidR="00572B03">
          <w:rPr>
            <w:noProof/>
          </w:rPr>
          <w:t>0</w:t>
        </w:r>
      </w:fldSimple>
      <w:r w:rsidR="00572B03">
        <w:t>.</w:t>
      </w:r>
      <w:fldSimple w:instr=" SEQ Tafla \* ARABIC \s 1 ">
        <w:r w:rsidR="00572B03">
          <w:rPr>
            <w:noProof/>
          </w:rPr>
          <w:t>1</w:t>
        </w:r>
      </w:fldSimple>
      <w:r>
        <w:t>: L</w:t>
      </w:r>
      <w:r w:rsidR="00FF7B30">
        <w:t>eit á netinu</w:t>
      </w:r>
      <w:bookmarkEnd w:id="5"/>
      <w:bookmarkEnd w:id="6"/>
    </w:p>
    <w:tbl>
      <w:tblPr>
        <w:tblStyle w:val="PlainTable4"/>
        <w:tblW w:w="0" w:type="auto"/>
        <w:tblLook w:val="04A0" w:firstRow="1" w:lastRow="0" w:firstColumn="1" w:lastColumn="0" w:noHBand="0" w:noVBand="1"/>
      </w:tblPr>
      <w:tblGrid>
        <w:gridCol w:w="2694"/>
        <w:gridCol w:w="5811"/>
      </w:tblGrid>
      <w:tr w:rsidR="00FF7B30" w:rsidRPr="0013589D" w14:paraId="44D21FEB" w14:textId="77777777" w:rsidTr="00E52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7E9DF8B" w14:textId="77777777" w:rsidR="00FF7B30" w:rsidRPr="0013589D" w:rsidRDefault="00FF7B30" w:rsidP="0003234D">
            <w:pPr>
              <w:spacing w:before="20" w:after="20"/>
              <w:rPr>
                <w:sz w:val="20"/>
                <w:lang w:val="en-GB"/>
              </w:rPr>
            </w:pPr>
            <w:r w:rsidRPr="0013589D">
              <w:rPr>
                <w:sz w:val="20"/>
                <w:lang w:val="en-GB"/>
              </w:rPr>
              <w:lastRenderedPageBreak/>
              <w:t>Hvenær var efnið skrifað?</w:t>
            </w:r>
          </w:p>
        </w:tc>
        <w:tc>
          <w:tcPr>
            <w:tcW w:w="5811" w:type="dxa"/>
          </w:tcPr>
          <w:p w14:paraId="02319FF5" w14:textId="77777777" w:rsidR="00FF7B30" w:rsidRPr="0013589D" w:rsidRDefault="00FF7B30" w:rsidP="0003234D">
            <w:pPr>
              <w:spacing w:before="20" w:after="20"/>
              <w:cnfStyle w:val="100000000000" w:firstRow="1" w:lastRow="0" w:firstColumn="0" w:lastColumn="0" w:oddVBand="0" w:evenVBand="0" w:oddHBand="0" w:evenHBand="0" w:firstRowFirstColumn="0" w:firstRowLastColumn="0" w:lastRowFirstColumn="0" w:lastRowLastColumn="0"/>
              <w:rPr>
                <w:sz w:val="20"/>
                <w:lang w:val="da-DK"/>
              </w:rPr>
            </w:pPr>
            <w:r w:rsidRPr="0013589D">
              <w:rPr>
                <w:sz w:val="20"/>
                <w:lang w:val="da-DK"/>
              </w:rPr>
              <w:t>Notið leitarvélar þar sem efnið er valið af fagfólki</w:t>
            </w:r>
          </w:p>
        </w:tc>
      </w:tr>
      <w:tr w:rsidR="00FF7B30" w:rsidRPr="0013589D" w14:paraId="50AEFA99" w14:textId="77777777" w:rsidTr="00E5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C1F50C4" w14:textId="77777777" w:rsidR="00FF7B30" w:rsidRPr="0013589D" w:rsidRDefault="00FF7B30" w:rsidP="0003234D">
            <w:pPr>
              <w:spacing w:before="20" w:after="20"/>
              <w:rPr>
                <w:sz w:val="20"/>
                <w:lang w:val="en-GB"/>
              </w:rPr>
            </w:pPr>
            <w:r w:rsidRPr="0013589D">
              <w:rPr>
                <w:sz w:val="20"/>
                <w:lang w:val="en-GB"/>
              </w:rPr>
              <w:t>Hver er höfundurinn?</w:t>
            </w:r>
          </w:p>
        </w:tc>
        <w:tc>
          <w:tcPr>
            <w:tcW w:w="5811" w:type="dxa"/>
          </w:tcPr>
          <w:p w14:paraId="686A4A3D"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sz w:val="20"/>
                <w:lang w:val="en-GB"/>
              </w:rPr>
            </w:pPr>
            <w:r w:rsidRPr="0013589D">
              <w:rPr>
                <w:sz w:val="20"/>
                <w:lang w:val="en-GB"/>
              </w:rPr>
              <w:t>Fyrir hverja leit skuluð þið nota 2–3 mismunandi leitarvélar</w:t>
            </w:r>
          </w:p>
        </w:tc>
      </w:tr>
      <w:tr w:rsidR="00FF7B30" w:rsidRPr="0013589D" w14:paraId="3B6AD395" w14:textId="77777777" w:rsidTr="00E522FB">
        <w:tc>
          <w:tcPr>
            <w:cnfStyle w:val="001000000000" w:firstRow="0" w:lastRow="0" w:firstColumn="1" w:lastColumn="0" w:oddVBand="0" w:evenVBand="0" w:oddHBand="0" w:evenHBand="0" w:firstRowFirstColumn="0" w:firstRowLastColumn="0" w:lastRowFirstColumn="0" w:lastRowLastColumn="0"/>
            <w:tcW w:w="2694" w:type="dxa"/>
          </w:tcPr>
          <w:p w14:paraId="63D0A3C2" w14:textId="77777777" w:rsidR="00FF7B30" w:rsidRPr="0013589D" w:rsidRDefault="00FF7B30" w:rsidP="0003234D">
            <w:pPr>
              <w:spacing w:before="20" w:after="20"/>
              <w:rPr>
                <w:sz w:val="20"/>
                <w:lang w:val="en-GB"/>
              </w:rPr>
            </w:pPr>
            <w:r w:rsidRPr="0013589D">
              <w:rPr>
                <w:sz w:val="20"/>
                <w:lang w:val="en-GB"/>
              </w:rPr>
              <w:t>Fyrir hverja er efnið?</w:t>
            </w:r>
          </w:p>
        </w:tc>
        <w:tc>
          <w:tcPr>
            <w:tcW w:w="5811" w:type="dxa"/>
          </w:tcPr>
          <w:p w14:paraId="5627440F" w14:textId="325CAD96" w:rsidR="00FF7B30" w:rsidRPr="0013589D" w:rsidRDefault="00FF7B30" w:rsidP="0003234D">
            <w:pPr>
              <w:spacing w:before="20" w:after="20"/>
              <w:cnfStyle w:val="000000000000" w:firstRow="0" w:lastRow="0" w:firstColumn="0" w:lastColumn="0" w:oddVBand="0" w:evenVBand="0" w:oddHBand="0" w:evenHBand="0" w:firstRowFirstColumn="0" w:firstRowLastColumn="0" w:lastRowFirstColumn="0" w:lastRowLastColumn="0"/>
              <w:rPr>
                <w:sz w:val="20"/>
                <w:lang w:val="da-DK"/>
              </w:rPr>
            </w:pPr>
            <w:r w:rsidRPr="0013589D">
              <w:rPr>
                <w:sz w:val="20"/>
                <w:lang w:val="da-DK"/>
              </w:rPr>
              <w:t xml:space="preserve">Hver leitarvél nær aðeins yfir brot af </w:t>
            </w:r>
            <w:r w:rsidR="002F75D5" w:rsidRPr="0013589D">
              <w:rPr>
                <w:sz w:val="20"/>
                <w:lang w:val="da-DK"/>
              </w:rPr>
              <w:t>v</w:t>
            </w:r>
            <w:r w:rsidRPr="0013589D">
              <w:rPr>
                <w:sz w:val="20"/>
                <w:lang w:val="da-DK"/>
              </w:rPr>
              <w:t>efnum</w:t>
            </w:r>
          </w:p>
        </w:tc>
      </w:tr>
      <w:tr w:rsidR="00FF7B30" w:rsidRPr="0013589D" w14:paraId="30AD5F14" w14:textId="77777777" w:rsidTr="00E5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C43D6B2" w14:textId="77777777" w:rsidR="00FF7B30" w:rsidRPr="0013589D" w:rsidRDefault="00FF7B30" w:rsidP="0003234D">
            <w:pPr>
              <w:spacing w:before="20" w:after="20"/>
              <w:rPr>
                <w:sz w:val="20"/>
                <w:lang w:val="en-GB"/>
              </w:rPr>
            </w:pPr>
            <w:r w:rsidRPr="0013589D">
              <w:rPr>
                <w:sz w:val="20"/>
                <w:lang w:val="en-GB"/>
              </w:rPr>
              <w:t>Notagildi</w:t>
            </w:r>
          </w:p>
        </w:tc>
        <w:tc>
          <w:tcPr>
            <w:tcW w:w="5811" w:type="dxa"/>
          </w:tcPr>
          <w:p w14:paraId="21901CCB" w14:textId="77777777" w:rsidR="00FF7B30" w:rsidRPr="0013589D" w:rsidRDefault="00FF7B30" w:rsidP="0003234D">
            <w:pPr>
              <w:spacing w:before="20" w:after="20"/>
              <w:cnfStyle w:val="000000100000" w:firstRow="0" w:lastRow="0" w:firstColumn="0" w:lastColumn="0" w:oddVBand="0" w:evenVBand="0" w:oddHBand="1" w:evenHBand="0" w:firstRowFirstColumn="0" w:firstRowLastColumn="0" w:lastRowFirstColumn="0" w:lastRowLastColumn="0"/>
              <w:rPr>
                <w:sz w:val="20"/>
                <w:lang w:val="da-DK"/>
              </w:rPr>
            </w:pPr>
            <w:r w:rsidRPr="0013589D">
              <w:rPr>
                <w:sz w:val="20"/>
                <w:lang w:val="da-DK"/>
              </w:rPr>
              <w:t>Ekki er alltaf sama efni á leitarfélunum</w:t>
            </w:r>
          </w:p>
        </w:tc>
      </w:tr>
    </w:tbl>
    <w:p w14:paraId="0625591D" w14:textId="77777777" w:rsidR="00FF7B30" w:rsidRPr="00013174" w:rsidRDefault="00FF7B30" w:rsidP="00FF7B30">
      <w:pPr>
        <w:pStyle w:val="Heading2"/>
      </w:pPr>
      <w:bookmarkStart w:id="7" w:name="_Toc46910532"/>
      <w:r w:rsidRPr="00013174">
        <w:t>Leitartækni – Leitarvélar – Leitarorð – Efnisorð</w:t>
      </w:r>
      <w:bookmarkEnd w:id="7"/>
    </w:p>
    <w:p w14:paraId="61D84EA7" w14:textId="77777777" w:rsidR="00FF7B30" w:rsidRPr="00013174" w:rsidRDefault="00FF7B30" w:rsidP="00B56243">
      <w:pPr>
        <w:spacing w:after="40"/>
      </w:pPr>
      <w:r w:rsidRPr="00013174">
        <w:t>Hvar er hægt að leita að upplýsingum? – Hvar er best að byrja?</w:t>
      </w:r>
    </w:p>
    <w:p w14:paraId="424E4172" w14:textId="58428A95" w:rsidR="00FF7B30" w:rsidRPr="00E522FB" w:rsidRDefault="00FF7B30" w:rsidP="0003234D">
      <w:pPr>
        <w:numPr>
          <w:ilvl w:val="0"/>
          <w:numId w:val="2"/>
        </w:numPr>
        <w:spacing w:before="20" w:after="20"/>
        <w:ind w:left="357" w:hanging="357"/>
        <w:rPr>
          <w:lang w:val="en-GB"/>
        </w:rPr>
      </w:pPr>
      <w:r w:rsidRPr="00013174">
        <w:t xml:space="preserve">Nöfn á einstaklingum, tímaritum, löndum, stofnunum, titlum bóka, tímaritsgreinar, tímarit. </w:t>
      </w:r>
      <w:r w:rsidR="00B56243" w:rsidRPr="00013174">
        <w:br/>
      </w:r>
      <w:r w:rsidRPr="00013174">
        <w:t>Texti úr tímaritsgreinum, bóka</w:t>
      </w:r>
      <w:r w:rsidR="00D1391A" w:rsidRPr="00013174">
        <w:t>r</w:t>
      </w:r>
      <w:r w:rsidRPr="00013174">
        <w:t xml:space="preserve">köflum, bókum. Efnisorð, t.d. íslensk eða erlend efnisorð. </w:t>
      </w:r>
      <w:r w:rsidRPr="00E522FB">
        <w:rPr>
          <w:lang w:val="en-GB"/>
        </w:rPr>
        <w:t>Útgefendur. Annað, t.d. tímabil, kyn, tungumál</w:t>
      </w:r>
    </w:p>
    <w:p w14:paraId="4F319804" w14:textId="58A0175E" w:rsidR="00FF7B30" w:rsidRPr="00E522FB" w:rsidRDefault="00FF7B30" w:rsidP="0003234D">
      <w:pPr>
        <w:numPr>
          <w:ilvl w:val="0"/>
          <w:numId w:val="2"/>
        </w:numPr>
        <w:spacing w:before="20" w:after="20"/>
        <w:ind w:left="357" w:hanging="357"/>
        <w:rPr>
          <w:lang w:val="en-GB"/>
        </w:rPr>
      </w:pPr>
      <w:r w:rsidRPr="00E522FB">
        <w:rPr>
          <w:lang w:val="en-GB"/>
        </w:rPr>
        <w:t>Íslensk nöfn: Davíð Stefánsson</w:t>
      </w:r>
    </w:p>
    <w:p w14:paraId="3CA1B6FB" w14:textId="664D8558" w:rsidR="00FF7B30" w:rsidRPr="00E522FB" w:rsidRDefault="00FF7B30" w:rsidP="0003234D">
      <w:pPr>
        <w:numPr>
          <w:ilvl w:val="0"/>
          <w:numId w:val="2"/>
        </w:numPr>
        <w:spacing w:before="20" w:after="20"/>
        <w:ind w:left="357" w:hanging="357"/>
        <w:rPr>
          <w:lang w:val="en-GB"/>
        </w:rPr>
      </w:pPr>
      <w:r w:rsidRPr="00E522FB">
        <w:rPr>
          <w:lang w:val="en-GB"/>
        </w:rPr>
        <w:t>Erlend nöfn: Nesbo, Jo</w:t>
      </w:r>
    </w:p>
    <w:p w14:paraId="22F599BF" w14:textId="77777777" w:rsidR="00FF7B30" w:rsidRPr="00E522FB" w:rsidRDefault="00FF7B30" w:rsidP="0003234D">
      <w:pPr>
        <w:numPr>
          <w:ilvl w:val="0"/>
          <w:numId w:val="2"/>
        </w:numPr>
        <w:spacing w:before="20" w:after="20"/>
        <w:ind w:left="357" w:hanging="357"/>
        <w:rPr>
          <w:lang w:val="en-GB"/>
        </w:rPr>
      </w:pPr>
      <w:r w:rsidRPr="00E522FB">
        <w:rPr>
          <w:lang w:val="en-GB"/>
        </w:rPr>
        <w:t>Veljið gagnasöfn</w:t>
      </w:r>
    </w:p>
    <w:p w14:paraId="4317F0B4" w14:textId="77777777" w:rsidR="00FF7B30" w:rsidRPr="00E522FB" w:rsidRDefault="00FF7B30" w:rsidP="0003234D">
      <w:pPr>
        <w:numPr>
          <w:ilvl w:val="0"/>
          <w:numId w:val="2"/>
        </w:numPr>
        <w:spacing w:before="20" w:after="20"/>
        <w:ind w:left="357" w:hanging="357"/>
        <w:rPr>
          <w:lang w:val="en-GB"/>
        </w:rPr>
      </w:pPr>
      <w:r w:rsidRPr="00E522FB">
        <w:rPr>
          <w:lang w:val="en-GB"/>
        </w:rPr>
        <w:t>Tengið orð</w:t>
      </w:r>
    </w:p>
    <w:p w14:paraId="087A0BB3" w14:textId="0BCB6613" w:rsidR="00FF7B30" w:rsidRPr="00E522FB" w:rsidRDefault="00FF7B30" w:rsidP="0003234D">
      <w:pPr>
        <w:numPr>
          <w:ilvl w:val="0"/>
          <w:numId w:val="2"/>
        </w:numPr>
        <w:spacing w:before="20" w:after="20"/>
        <w:ind w:left="357" w:hanging="357"/>
        <w:rPr>
          <w:lang w:val="da-DK"/>
        </w:rPr>
      </w:pPr>
      <w:r w:rsidRPr="00E522FB">
        <w:rPr>
          <w:lang w:val="en-GB"/>
        </w:rPr>
        <w:t xml:space="preserve">Þrengið leit – Víkkið leit – Geymið leit – Endurskoðið leit. </w:t>
      </w:r>
      <w:r w:rsidRPr="00E522FB">
        <w:rPr>
          <w:lang w:val="da-DK"/>
        </w:rPr>
        <w:t>Leitin getur verið mismunandi eftir efni. Skipuleggið leitina vel. – Lærið að nota nokkur gagnasöfn. Veljið orðin vel.</w:t>
      </w:r>
    </w:p>
    <w:p w14:paraId="4D1F917E" w14:textId="77777777" w:rsidR="00FF7B30" w:rsidRPr="00E522FB" w:rsidRDefault="00FF7B30" w:rsidP="0003234D">
      <w:pPr>
        <w:numPr>
          <w:ilvl w:val="0"/>
          <w:numId w:val="2"/>
        </w:numPr>
        <w:spacing w:before="20" w:after="20"/>
        <w:ind w:left="357" w:hanging="357"/>
        <w:rPr>
          <w:lang w:val="da-DK"/>
        </w:rPr>
      </w:pPr>
      <w:r w:rsidRPr="00E522FB">
        <w:rPr>
          <w:lang w:val="da-DK"/>
        </w:rPr>
        <w:t xml:space="preserve">Þrengið leit við svið og/eða efni (ath. stóran/lítinn staf). </w:t>
      </w:r>
    </w:p>
    <w:p w14:paraId="4F1D62D8" w14:textId="77777777" w:rsidR="00FF7B30" w:rsidRPr="00E522FB" w:rsidRDefault="00FF7B30" w:rsidP="0003234D">
      <w:pPr>
        <w:numPr>
          <w:ilvl w:val="0"/>
          <w:numId w:val="2"/>
        </w:numPr>
        <w:spacing w:before="20" w:after="20"/>
        <w:ind w:left="357" w:hanging="357"/>
        <w:rPr>
          <w:lang w:val="en-GB"/>
        </w:rPr>
      </w:pPr>
      <w:r w:rsidRPr="00E522FB">
        <w:rPr>
          <w:lang w:val="en-GB"/>
        </w:rPr>
        <w:t xml:space="preserve">Nýtið svokallaða </w:t>
      </w:r>
      <w:r w:rsidRPr="00E522FB">
        <w:rPr>
          <w:b/>
          <w:bCs/>
          <w:lang w:val="en-GB"/>
        </w:rPr>
        <w:t>Boolean</w:t>
      </w:r>
      <w:r w:rsidRPr="00E522FB">
        <w:rPr>
          <w:lang w:val="en-GB"/>
        </w:rPr>
        <w:t>-leit</w:t>
      </w:r>
      <w:r w:rsidRPr="00E522FB">
        <w:rPr>
          <w:rStyle w:val="FootnoteReference"/>
          <w:lang w:val="en-GB"/>
        </w:rPr>
        <w:footnoteReference w:id="7"/>
      </w:r>
      <w:r w:rsidRPr="00E522FB">
        <w:rPr>
          <w:lang w:val="en-GB"/>
        </w:rPr>
        <w:t xml:space="preserve"> þar sem hún á við (</w:t>
      </w:r>
      <w:r w:rsidRPr="00E522FB">
        <w:rPr>
          <w:b/>
          <w:bCs/>
          <w:lang w:val="en-GB"/>
        </w:rPr>
        <w:t>AND</w:t>
      </w:r>
      <w:r w:rsidRPr="00E522FB">
        <w:rPr>
          <w:lang w:val="en-GB"/>
        </w:rPr>
        <w:t xml:space="preserve">, </w:t>
      </w:r>
      <w:r w:rsidRPr="00E522FB">
        <w:rPr>
          <w:b/>
          <w:bCs/>
          <w:lang w:val="en-GB"/>
        </w:rPr>
        <w:t>OR</w:t>
      </w:r>
      <w:r w:rsidRPr="00E522FB">
        <w:rPr>
          <w:lang w:val="en-GB"/>
        </w:rPr>
        <w:t xml:space="preserve">, </w:t>
      </w:r>
      <w:r w:rsidRPr="00E522FB">
        <w:rPr>
          <w:b/>
          <w:bCs/>
          <w:lang w:val="en-GB"/>
        </w:rPr>
        <w:t>NOT</w:t>
      </w:r>
      <w:r w:rsidRPr="00E522FB">
        <w:rPr>
          <w:lang w:val="en-GB"/>
        </w:rPr>
        <w:t>)</w:t>
      </w:r>
    </w:p>
    <w:p w14:paraId="3565CAAB" w14:textId="77777777" w:rsidR="00FF7B30" w:rsidRPr="00E522FB" w:rsidRDefault="00FF7B30" w:rsidP="0003234D">
      <w:pPr>
        <w:numPr>
          <w:ilvl w:val="0"/>
          <w:numId w:val="2"/>
        </w:numPr>
        <w:spacing w:before="20" w:after="20"/>
        <w:ind w:left="357" w:hanging="357"/>
        <w:rPr>
          <w:lang w:val="en-GB"/>
        </w:rPr>
      </w:pPr>
      <w:r w:rsidRPr="00E522FB">
        <w:rPr>
          <w:lang w:val="en-GB"/>
        </w:rPr>
        <w:t>Notið gæsalappir ef orð eiga að vera saman:  "Hótel Örk"</w:t>
      </w:r>
    </w:p>
    <w:p w14:paraId="1D1CBF91" w14:textId="77777777" w:rsidR="00FF7B30" w:rsidRPr="000B5EC5" w:rsidRDefault="00FF7B30" w:rsidP="00FF7B30">
      <w:pPr>
        <w:pStyle w:val="Heading2"/>
        <w:rPr>
          <w:lang w:val="en-GB"/>
        </w:rPr>
      </w:pPr>
      <w:bookmarkStart w:id="8" w:name="_Toc46910533"/>
      <w:r w:rsidRPr="000B5EC5">
        <w:rPr>
          <w:lang w:val="en-GB"/>
        </w:rPr>
        <w:t>Efnisorð</w:t>
      </w:r>
      <w:bookmarkEnd w:id="8"/>
    </w:p>
    <w:p w14:paraId="72EDCF0D" w14:textId="6F754480" w:rsidR="00FF7B30" w:rsidRPr="00E522FB" w:rsidRDefault="00FF7B30" w:rsidP="0003234D">
      <w:pPr>
        <w:numPr>
          <w:ilvl w:val="0"/>
          <w:numId w:val="3"/>
        </w:numPr>
        <w:spacing w:before="20" w:after="20"/>
        <w:ind w:left="357" w:hanging="357"/>
        <w:rPr>
          <w:lang w:val="en-GB"/>
        </w:rPr>
      </w:pPr>
      <w:r w:rsidRPr="00E522FB">
        <w:rPr>
          <w:lang w:val="en-GB"/>
        </w:rPr>
        <w:t>Leit að völdu efni: Markvissari leitarútkoma. Efnisorð valin sérstaklega.</w:t>
      </w:r>
    </w:p>
    <w:p w14:paraId="282D1A76" w14:textId="77777777" w:rsidR="00FF7B30" w:rsidRPr="00E522FB" w:rsidRDefault="00FF7B30" w:rsidP="0003234D">
      <w:pPr>
        <w:numPr>
          <w:ilvl w:val="0"/>
          <w:numId w:val="3"/>
        </w:numPr>
        <w:spacing w:before="20" w:after="20"/>
        <w:ind w:left="357" w:hanging="357"/>
        <w:rPr>
          <w:lang w:val="en-GB"/>
        </w:rPr>
      </w:pPr>
      <w:r w:rsidRPr="00E522FB">
        <w:rPr>
          <w:lang w:val="en-GB"/>
        </w:rPr>
        <w:t xml:space="preserve">Orð úr texta t.d. titlum, útdráttum, texta. </w:t>
      </w:r>
    </w:p>
    <w:p w14:paraId="655CFAB4" w14:textId="77777777" w:rsidR="00FF7B30" w:rsidRPr="00E522FB" w:rsidRDefault="00FF7B30" w:rsidP="0003234D">
      <w:pPr>
        <w:numPr>
          <w:ilvl w:val="0"/>
          <w:numId w:val="3"/>
        </w:numPr>
        <w:spacing w:before="20" w:after="20"/>
        <w:ind w:left="357" w:hanging="357"/>
        <w:rPr>
          <w:lang w:val="da-DK"/>
        </w:rPr>
      </w:pPr>
      <w:r w:rsidRPr="00E522FB">
        <w:rPr>
          <w:lang w:val="da-DK"/>
        </w:rPr>
        <w:t>Veljið hugtök. Finnið samheiti og skyld orð. Athugið röð orða. Orð í titli.</w:t>
      </w:r>
    </w:p>
    <w:p w14:paraId="3B0AC36D" w14:textId="77777777" w:rsidR="00FF7B30" w:rsidRPr="00E522FB" w:rsidRDefault="00FF7B30" w:rsidP="0003234D">
      <w:pPr>
        <w:numPr>
          <w:ilvl w:val="0"/>
          <w:numId w:val="3"/>
        </w:numPr>
        <w:spacing w:before="20" w:after="20"/>
        <w:ind w:left="357" w:hanging="357"/>
        <w:rPr>
          <w:lang w:val="en-GB"/>
        </w:rPr>
      </w:pPr>
      <w:r w:rsidRPr="00E522FB">
        <w:rPr>
          <w:lang w:val="en-GB"/>
        </w:rPr>
        <w:t>Höfundur</w:t>
      </w:r>
    </w:p>
    <w:p w14:paraId="26F805FD" w14:textId="77777777" w:rsidR="00FF7B30" w:rsidRPr="00E522FB" w:rsidRDefault="00FF7B30" w:rsidP="0003234D">
      <w:pPr>
        <w:numPr>
          <w:ilvl w:val="0"/>
          <w:numId w:val="3"/>
        </w:numPr>
        <w:spacing w:before="20" w:after="20"/>
        <w:ind w:left="357" w:hanging="357"/>
        <w:rPr>
          <w:lang w:val="en-GB"/>
        </w:rPr>
      </w:pPr>
      <w:r w:rsidRPr="00E522FB">
        <w:rPr>
          <w:lang w:val="en-GB"/>
        </w:rPr>
        <w:t>Tímaritatitlar</w:t>
      </w:r>
    </w:p>
    <w:p w14:paraId="128C71FA" w14:textId="77777777" w:rsidR="00FF7B30" w:rsidRPr="000B5EC5" w:rsidRDefault="00FF7B30" w:rsidP="00FF7B30">
      <w:pPr>
        <w:pStyle w:val="Heading1"/>
        <w:rPr>
          <w:lang w:val="en-GB"/>
        </w:rPr>
      </w:pPr>
      <w:bookmarkStart w:id="9" w:name="_Toc46910534"/>
      <w:r w:rsidRPr="000B5EC5">
        <w:rPr>
          <w:lang w:val="en-GB"/>
        </w:rPr>
        <w:t>Booelean-leit (Skilyrðisleit)</w:t>
      </w:r>
      <w:bookmarkEnd w:id="9"/>
    </w:p>
    <w:p w14:paraId="30FD4516" w14:textId="048A91B7" w:rsidR="00FF7B30" w:rsidRDefault="00DE4DD2" w:rsidP="00DE4DD2">
      <w:pPr>
        <w:pStyle w:val="Caption"/>
      </w:pPr>
      <w:bookmarkStart w:id="10" w:name="_Toc46910551"/>
      <w:bookmarkStart w:id="11" w:name="_Toc135574080"/>
      <w:r>
        <w:t xml:space="preserve">Tafla </w:t>
      </w:r>
      <w:fldSimple w:instr=" STYLEREF 1 \s ">
        <w:r w:rsidR="00572B03">
          <w:rPr>
            <w:noProof/>
          </w:rPr>
          <w:t>0</w:t>
        </w:r>
      </w:fldSimple>
      <w:r w:rsidR="00572B03">
        <w:t>.</w:t>
      </w:r>
      <w:fldSimple w:instr=" SEQ Tafla \* ARABIC \s 1 ">
        <w:r w:rsidR="00572B03">
          <w:rPr>
            <w:noProof/>
          </w:rPr>
          <w:t>1</w:t>
        </w:r>
      </w:fldSimple>
      <w:r>
        <w:t>:</w:t>
      </w:r>
      <w:r w:rsidR="00FF7B30">
        <w:t xml:space="preserve"> Booelean-leit</w:t>
      </w:r>
      <w:bookmarkEnd w:id="10"/>
      <w:bookmarkEnd w:id="11"/>
    </w:p>
    <w:tbl>
      <w:tblPr>
        <w:tblStyle w:val="PlainTable4"/>
        <w:tblW w:w="0" w:type="auto"/>
        <w:tblLook w:val="04A0" w:firstRow="1" w:lastRow="0" w:firstColumn="1" w:lastColumn="0" w:noHBand="0" w:noVBand="1"/>
      </w:tblPr>
      <w:tblGrid>
        <w:gridCol w:w="993"/>
        <w:gridCol w:w="2409"/>
        <w:gridCol w:w="5529"/>
      </w:tblGrid>
      <w:tr w:rsidR="00FF7B30" w:rsidRPr="0013589D" w14:paraId="20D05578" w14:textId="77777777" w:rsidTr="00E522FB">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402" w:type="dxa"/>
            <w:gridSpan w:val="2"/>
          </w:tcPr>
          <w:p w14:paraId="7F50187B" w14:textId="77777777" w:rsidR="00FF7B30" w:rsidRPr="0013589D" w:rsidRDefault="00FF7B30" w:rsidP="0003234D">
            <w:pPr>
              <w:spacing w:before="20" w:after="20"/>
              <w:rPr>
                <w:sz w:val="20"/>
                <w:szCs w:val="20"/>
                <w:lang w:val="en-GB"/>
              </w:rPr>
            </w:pPr>
            <w:r w:rsidRPr="0013589D">
              <w:rPr>
                <w:sz w:val="20"/>
                <w:szCs w:val="20"/>
                <w:lang w:val="en-GB"/>
              </w:rPr>
              <w:t>Samtenging orða</w:t>
            </w:r>
            <w:r w:rsidRPr="0013589D">
              <w:rPr>
                <w:b w:val="0"/>
                <w:sz w:val="20"/>
                <w:szCs w:val="20"/>
                <w:lang w:val="en-GB"/>
              </w:rPr>
              <w:t xml:space="preserve"> </w:t>
            </w:r>
            <w:r w:rsidRPr="0013589D">
              <w:rPr>
                <w:sz w:val="20"/>
                <w:szCs w:val="20"/>
                <w:lang w:val="en-GB"/>
              </w:rPr>
              <w:t xml:space="preserve">AND – OR – NOT </w:t>
            </w:r>
          </w:p>
        </w:tc>
        <w:tc>
          <w:tcPr>
            <w:tcW w:w="5529" w:type="dxa"/>
          </w:tcPr>
          <w:p w14:paraId="3EC82F6E" w14:textId="77777777" w:rsidR="00FF7B30" w:rsidRPr="0013589D" w:rsidRDefault="00FF7B30" w:rsidP="0003234D">
            <w:pPr>
              <w:spacing w:before="20" w:after="20"/>
              <w:jc w:val="center"/>
              <w:cnfStyle w:val="100000000000" w:firstRow="1" w:lastRow="0" w:firstColumn="0" w:lastColumn="0" w:oddVBand="0" w:evenVBand="0" w:oddHBand="0" w:evenHBand="0" w:firstRowFirstColumn="0" w:firstRowLastColumn="0" w:lastRowFirstColumn="0" w:lastRowLastColumn="0"/>
              <w:rPr>
                <w:sz w:val="20"/>
                <w:szCs w:val="20"/>
                <w:lang w:val="da-DK"/>
              </w:rPr>
            </w:pPr>
            <w:r w:rsidRPr="0013589D">
              <w:rPr>
                <w:sz w:val="20"/>
                <w:szCs w:val="20"/>
                <w:shd w:val="clear" w:color="auto" w:fill="FFFFFF"/>
                <w:lang w:val="da-DK"/>
              </w:rPr>
              <w:t>AND, OR og NOT eru alltaf skrifuð með hástöfum</w:t>
            </w:r>
          </w:p>
        </w:tc>
      </w:tr>
      <w:tr w:rsidR="00FF7B30" w:rsidRPr="0013589D" w14:paraId="762D9B5D" w14:textId="77777777" w:rsidTr="00E5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36BB382" w14:textId="77777777" w:rsidR="00FF7B30" w:rsidRPr="0013589D" w:rsidRDefault="00FF7B30" w:rsidP="0003234D">
            <w:pPr>
              <w:spacing w:before="20" w:after="20"/>
              <w:rPr>
                <w:sz w:val="20"/>
                <w:szCs w:val="20"/>
                <w:lang w:val="en-GB"/>
              </w:rPr>
            </w:pPr>
            <w:r w:rsidRPr="0013589D">
              <w:rPr>
                <w:sz w:val="20"/>
                <w:szCs w:val="20"/>
                <w:lang w:val="en-GB"/>
              </w:rPr>
              <w:t>AND</w:t>
            </w:r>
          </w:p>
        </w:tc>
        <w:tc>
          <w:tcPr>
            <w:tcW w:w="7938" w:type="dxa"/>
            <w:gridSpan w:val="2"/>
          </w:tcPr>
          <w:p w14:paraId="05D2770B" w14:textId="77777777" w:rsidR="00FF7B30" w:rsidRPr="0013589D" w:rsidRDefault="00FF7B30" w:rsidP="0003234D">
            <w:pPr>
              <w:tabs>
                <w:tab w:val="left" w:pos="872"/>
                <w:tab w:val="left" w:pos="3159"/>
              </w:tabs>
              <w:spacing w:before="20" w:after="20"/>
              <w:cnfStyle w:val="000000100000" w:firstRow="0" w:lastRow="0" w:firstColumn="0" w:lastColumn="0" w:oddVBand="0" w:evenVBand="0" w:oddHBand="1" w:evenHBand="0" w:firstRowFirstColumn="0" w:firstRowLastColumn="0" w:lastRowFirstColumn="0" w:lastRowLastColumn="0"/>
              <w:rPr>
                <w:sz w:val="20"/>
                <w:szCs w:val="20"/>
                <w:lang w:val="en-GB"/>
              </w:rPr>
            </w:pPr>
            <w:r w:rsidRPr="0013589D">
              <w:rPr>
                <w:sz w:val="20"/>
                <w:szCs w:val="20"/>
                <w:lang w:val="en-GB"/>
              </w:rPr>
              <w:t xml:space="preserve">Finnur aðeins texta sem hefur að geyma umbeðin orð – þrengir leitina.  </w:t>
            </w:r>
            <w:r w:rsidRPr="0013589D">
              <w:rPr>
                <w:sz w:val="20"/>
                <w:szCs w:val="20"/>
                <w:lang w:val="en-GB"/>
              </w:rPr>
              <w:br/>
            </w:r>
            <w:r w:rsidRPr="0013589D">
              <w:rPr>
                <w:b/>
                <w:sz w:val="20"/>
                <w:szCs w:val="20"/>
                <w:lang w:val="en-GB"/>
              </w:rPr>
              <w:t>Dæmi</w:t>
            </w:r>
            <w:r w:rsidRPr="0013589D">
              <w:rPr>
                <w:sz w:val="20"/>
                <w:szCs w:val="20"/>
                <w:lang w:val="en-GB"/>
              </w:rPr>
              <w:t xml:space="preserve">: Italy </w:t>
            </w:r>
            <w:r w:rsidRPr="0013589D">
              <w:rPr>
                <w:b/>
                <w:sz w:val="20"/>
                <w:szCs w:val="20"/>
                <w:lang w:val="en-GB"/>
              </w:rPr>
              <w:t>AND</w:t>
            </w:r>
            <w:r w:rsidRPr="0013589D">
              <w:rPr>
                <w:sz w:val="20"/>
                <w:szCs w:val="20"/>
                <w:lang w:val="en-GB"/>
              </w:rPr>
              <w:t xml:space="preserve"> football – Finnur aðeins síður þar sem bæði orðin koma fyrir.</w:t>
            </w:r>
          </w:p>
        </w:tc>
      </w:tr>
      <w:tr w:rsidR="00FF7B30" w:rsidRPr="0013589D" w14:paraId="54416E36" w14:textId="77777777" w:rsidTr="00E522FB">
        <w:tc>
          <w:tcPr>
            <w:cnfStyle w:val="001000000000" w:firstRow="0" w:lastRow="0" w:firstColumn="1" w:lastColumn="0" w:oddVBand="0" w:evenVBand="0" w:oddHBand="0" w:evenHBand="0" w:firstRowFirstColumn="0" w:firstRowLastColumn="0" w:lastRowFirstColumn="0" w:lastRowLastColumn="0"/>
            <w:tcW w:w="993" w:type="dxa"/>
          </w:tcPr>
          <w:p w14:paraId="4EAE2BBB" w14:textId="77777777" w:rsidR="00FF7B30" w:rsidRPr="0013589D" w:rsidRDefault="00FF7B30" w:rsidP="0003234D">
            <w:pPr>
              <w:spacing w:before="20" w:after="20"/>
              <w:rPr>
                <w:sz w:val="20"/>
                <w:szCs w:val="20"/>
                <w:lang w:val="en-GB"/>
              </w:rPr>
            </w:pPr>
            <w:r w:rsidRPr="0013589D">
              <w:rPr>
                <w:sz w:val="20"/>
                <w:szCs w:val="20"/>
                <w:lang w:val="en-GB"/>
              </w:rPr>
              <w:t>OR</w:t>
            </w:r>
          </w:p>
        </w:tc>
        <w:tc>
          <w:tcPr>
            <w:tcW w:w="7938" w:type="dxa"/>
            <w:gridSpan w:val="2"/>
          </w:tcPr>
          <w:p w14:paraId="0AD082F9" w14:textId="77777777" w:rsidR="00FF7B30" w:rsidRPr="0013589D" w:rsidRDefault="00FF7B30" w:rsidP="0003234D">
            <w:pPr>
              <w:tabs>
                <w:tab w:val="left" w:pos="872"/>
                <w:tab w:val="left" w:pos="3159"/>
              </w:tabs>
              <w:spacing w:before="20" w:after="20"/>
              <w:cnfStyle w:val="000000000000" w:firstRow="0" w:lastRow="0" w:firstColumn="0" w:lastColumn="0" w:oddVBand="0" w:evenVBand="0" w:oddHBand="0" w:evenHBand="0" w:firstRowFirstColumn="0" w:firstRowLastColumn="0" w:lastRowFirstColumn="0" w:lastRowLastColumn="0"/>
              <w:rPr>
                <w:sz w:val="20"/>
                <w:szCs w:val="20"/>
                <w:lang w:val="en-GB"/>
              </w:rPr>
            </w:pPr>
            <w:r w:rsidRPr="0013589D">
              <w:rPr>
                <w:sz w:val="20"/>
                <w:szCs w:val="20"/>
                <w:lang w:val="en-GB"/>
              </w:rPr>
              <w:t xml:space="preserve">Finnur texta sem hefur að geyma a.m.k. eitt umbeðinna orða. </w:t>
            </w:r>
          </w:p>
          <w:p w14:paraId="7C3D3C5B" w14:textId="77777777" w:rsidR="00FF7B30" w:rsidRPr="0013589D" w:rsidRDefault="00FF7B30" w:rsidP="0003234D">
            <w:pPr>
              <w:tabs>
                <w:tab w:val="left" w:pos="872"/>
                <w:tab w:val="left" w:pos="3159"/>
              </w:tabs>
              <w:spacing w:before="20" w:after="20"/>
              <w:cnfStyle w:val="000000000000" w:firstRow="0" w:lastRow="0" w:firstColumn="0" w:lastColumn="0" w:oddVBand="0" w:evenVBand="0" w:oddHBand="0" w:evenHBand="0" w:firstRowFirstColumn="0" w:firstRowLastColumn="0" w:lastRowFirstColumn="0" w:lastRowLastColumn="0"/>
              <w:rPr>
                <w:sz w:val="20"/>
                <w:szCs w:val="20"/>
                <w:lang w:val="en-GB"/>
              </w:rPr>
            </w:pPr>
            <w:r w:rsidRPr="0013589D">
              <w:rPr>
                <w:b/>
                <w:sz w:val="20"/>
                <w:szCs w:val="20"/>
                <w:lang w:val="en-GB"/>
              </w:rPr>
              <w:t>Dæmi</w:t>
            </w:r>
            <w:r w:rsidRPr="0013589D">
              <w:rPr>
                <w:sz w:val="20"/>
                <w:szCs w:val="20"/>
                <w:lang w:val="en-GB"/>
              </w:rPr>
              <w:t xml:space="preserve">: Italy </w:t>
            </w:r>
            <w:r w:rsidRPr="0013589D">
              <w:rPr>
                <w:b/>
                <w:sz w:val="20"/>
                <w:szCs w:val="20"/>
                <w:lang w:val="en-GB"/>
              </w:rPr>
              <w:t>OR</w:t>
            </w:r>
            <w:r w:rsidRPr="0013589D">
              <w:rPr>
                <w:sz w:val="20"/>
                <w:szCs w:val="20"/>
                <w:lang w:val="en-GB"/>
              </w:rPr>
              <w:t xml:space="preserve"> football – Finnur aðeins síður þar sem annaðhvort orðið kemur fyrir.</w:t>
            </w:r>
          </w:p>
        </w:tc>
      </w:tr>
      <w:tr w:rsidR="00FF7B30" w:rsidRPr="0013589D" w14:paraId="35E4A26F" w14:textId="77777777" w:rsidTr="00E522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D2DF0E5" w14:textId="77777777" w:rsidR="00FF7B30" w:rsidRPr="0013589D" w:rsidRDefault="00FF7B30" w:rsidP="0003234D">
            <w:pPr>
              <w:spacing w:before="20" w:after="20"/>
              <w:rPr>
                <w:sz w:val="20"/>
                <w:szCs w:val="20"/>
                <w:lang w:val="en-GB"/>
              </w:rPr>
            </w:pPr>
            <w:r w:rsidRPr="0013589D">
              <w:rPr>
                <w:sz w:val="20"/>
                <w:szCs w:val="20"/>
                <w:lang w:val="en-GB"/>
              </w:rPr>
              <w:t>NOT</w:t>
            </w:r>
          </w:p>
        </w:tc>
        <w:tc>
          <w:tcPr>
            <w:tcW w:w="7938" w:type="dxa"/>
            <w:gridSpan w:val="2"/>
          </w:tcPr>
          <w:p w14:paraId="167F74E2" w14:textId="77777777" w:rsidR="00FF7B30" w:rsidRPr="0013589D" w:rsidRDefault="00FF7B30" w:rsidP="0003234D">
            <w:pPr>
              <w:tabs>
                <w:tab w:val="left" w:pos="872"/>
                <w:tab w:val="left" w:pos="3159"/>
              </w:tabs>
              <w:spacing w:before="20" w:after="20"/>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13589D">
              <w:rPr>
                <w:sz w:val="20"/>
                <w:szCs w:val="20"/>
                <w:lang w:val="en-GB"/>
              </w:rPr>
              <w:t xml:space="preserve">Útilokar texta sem hefur að geyma umbeðin orð. </w:t>
            </w:r>
          </w:p>
          <w:p w14:paraId="32B3C6F6" w14:textId="77777777" w:rsidR="00FF7B30" w:rsidRPr="0013589D" w:rsidRDefault="00FF7B30" w:rsidP="0003234D">
            <w:pPr>
              <w:tabs>
                <w:tab w:val="left" w:pos="872"/>
                <w:tab w:val="left" w:pos="3159"/>
              </w:tabs>
              <w:spacing w:before="20" w:after="20"/>
              <w:cnfStyle w:val="000000100000" w:firstRow="0" w:lastRow="0" w:firstColumn="0" w:lastColumn="0" w:oddVBand="0" w:evenVBand="0" w:oddHBand="1" w:evenHBand="0" w:firstRowFirstColumn="0" w:firstRowLastColumn="0" w:lastRowFirstColumn="0" w:lastRowLastColumn="0"/>
              <w:rPr>
                <w:sz w:val="20"/>
                <w:szCs w:val="20"/>
                <w:lang w:val="en-GB"/>
              </w:rPr>
            </w:pPr>
            <w:r w:rsidRPr="0013589D">
              <w:rPr>
                <w:b/>
                <w:sz w:val="20"/>
                <w:szCs w:val="20"/>
                <w:lang w:val="en-GB"/>
              </w:rPr>
              <w:t>Dæmi</w:t>
            </w:r>
            <w:r w:rsidRPr="0013589D">
              <w:rPr>
                <w:sz w:val="20"/>
                <w:szCs w:val="20"/>
                <w:lang w:val="en-GB"/>
              </w:rPr>
              <w:t xml:space="preserve">: Italy </w:t>
            </w:r>
            <w:r w:rsidRPr="0013589D">
              <w:rPr>
                <w:b/>
                <w:sz w:val="20"/>
                <w:szCs w:val="20"/>
                <w:lang w:val="en-GB"/>
              </w:rPr>
              <w:t>NOT</w:t>
            </w:r>
            <w:r w:rsidRPr="0013589D">
              <w:rPr>
                <w:sz w:val="20"/>
                <w:szCs w:val="20"/>
                <w:lang w:val="en-GB"/>
              </w:rPr>
              <w:t xml:space="preserve"> football – Finnur aðeins síður þar sem Italy kemur fyrir (ekki fótboltasíður).</w:t>
            </w:r>
          </w:p>
        </w:tc>
      </w:tr>
    </w:tbl>
    <w:p w14:paraId="1F3858B7" w14:textId="7967C8C5" w:rsidR="00FF7B30" w:rsidRPr="000B5EC5" w:rsidRDefault="00FF7B30" w:rsidP="00FF7B30">
      <w:pPr>
        <w:pStyle w:val="Heading2"/>
        <w:rPr>
          <w:lang w:val="en-GB"/>
        </w:rPr>
      </w:pPr>
      <w:bookmarkStart w:id="12" w:name="_Toc46910535"/>
      <w:r w:rsidRPr="000B5EC5">
        <w:rPr>
          <w:lang w:val="en-GB"/>
        </w:rPr>
        <w:t>Dæmi um leitarvélar</w:t>
      </w:r>
      <w:bookmarkEnd w:id="12"/>
      <w:r w:rsidR="0003234D">
        <w:rPr>
          <w:lang w:val="en-GB"/>
        </w:rPr>
        <w:t>/vafra</w:t>
      </w:r>
    </w:p>
    <w:tbl>
      <w:tblPr>
        <w:tblpPr w:leftFromText="141" w:rightFromText="141" w:vertAnchor="text" w:horzAnchor="margin" w:tblpY="101"/>
        <w:tblOverlap w:val="never"/>
        <w:tblW w:w="0" w:type="auto"/>
        <w:tblLook w:val="04A0" w:firstRow="1" w:lastRow="0" w:firstColumn="1" w:lastColumn="0" w:noHBand="0" w:noVBand="1"/>
      </w:tblPr>
      <w:tblGrid>
        <w:gridCol w:w="1375"/>
      </w:tblGrid>
      <w:tr w:rsidR="000250ED" w:rsidRPr="0003234D" w14:paraId="31629340" w14:textId="77777777" w:rsidTr="00A647FE">
        <w:tc>
          <w:tcPr>
            <w:tcW w:w="0" w:type="auto"/>
            <w:vAlign w:val="center"/>
          </w:tcPr>
          <w:p w14:paraId="43EBCBF4" w14:textId="77777777" w:rsidR="000250ED" w:rsidRDefault="000250ED" w:rsidP="00A647FE">
            <w:pPr>
              <w:keepNext/>
              <w:spacing w:before="20" w:after="20"/>
              <w:jc w:val="center"/>
            </w:pPr>
            <w:r w:rsidRPr="0003234D">
              <w:rPr>
                <w:noProof/>
              </w:rPr>
              <w:drawing>
                <wp:inline distT="0" distB="0" distL="0" distR="0" wp14:anchorId="2DB7D624" wp14:editId="77A958AD">
                  <wp:extent cx="403841" cy="396000"/>
                  <wp:effectExtent l="0" t="0" r="0" b="4445"/>
                  <wp:docPr id="40406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06164" name=""/>
                          <pic:cNvPicPr/>
                        </pic:nvPicPr>
                        <pic:blipFill>
                          <a:blip r:embed="rId11"/>
                          <a:stretch>
                            <a:fillRect/>
                          </a:stretch>
                        </pic:blipFill>
                        <pic:spPr>
                          <a:xfrm>
                            <a:off x="0" y="0"/>
                            <a:ext cx="403841" cy="396000"/>
                          </a:xfrm>
                          <a:prstGeom prst="rect">
                            <a:avLst/>
                          </a:prstGeom>
                        </pic:spPr>
                      </pic:pic>
                    </a:graphicData>
                  </a:graphic>
                </wp:inline>
              </w:drawing>
            </w:r>
          </w:p>
          <w:p w14:paraId="47FC33F8" w14:textId="05688452" w:rsidR="000250ED" w:rsidRPr="0003234D" w:rsidRDefault="000250ED" w:rsidP="00A647FE">
            <w:pPr>
              <w:pStyle w:val="Caption"/>
              <w:jc w:val="center"/>
            </w:pPr>
            <w:bookmarkStart w:id="13" w:name="_Toc135574071"/>
            <w:r>
              <w:t xml:space="preserve">Mynd </w:t>
            </w:r>
            <w:fldSimple w:instr=" SEQ Mynd \* ARABIC ">
              <w:r w:rsidR="00A647FE">
                <w:rPr>
                  <w:noProof/>
                </w:rPr>
                <w:t>2</w:t>
              </w:r>
            </w:fldSimple>
            <w:r>
              <w:t>: Google</w:t>
            </w:r>
            <w:bookmarkEnd w:id="13"/>
          </w:p>
        </w:tc>
      </w:tr>
    </w:tbl>
    <w:tbl>
      <w:tblPr>
        <w:tblpPr w:leftFromText="141" w:rightFromText="141" w:vertAnchor="text" w:horzAnchor="margin" w:tblpXSpec="right" w:tblpY="14"/>
        <w:tblOverlap w:val="never"/>
        <w:tblW w:w="0" w:type="auto"/>
        <w:tblLook w:val="04A0" w:firstRow="1" w:lastRow="0" w:firstColumn="1" w:lastColumn="0" w:noHBand="0" w:noVBand="1"/>
      </w:tblPr>
      <w:tblGrid>
        <w:gridCol w:w="1216"/>
      </w:tblGrid>
      <w:tr w:rsidR="000250ED" w:rsidRPr="0003234D" w14:paraId="3D75AD1F" w14:textId="77777777" w:rsidTr="00A647FE">
        <w:tc>
          <w:tcPr>
            <w:tcW w:w="0" w:type="auto"/>
            <w:vAlign w:val="center"/>
          </w:tcPr>
          <w:p w14:paraId="1B0EE3D6" w14:textId="77777777" w:rsidR="000250ED" w:rsidRDefault="000250ED" w:rsidP="00A647FE">
            <w:pPr>
              <w:keepNext/>
              <w:spacing w:before="20" w:after="20"/>
              <w:jc w:val="center"/>
            </w:pPr>
            <w:r w:rsidRPr="0003234D">
              <w:rPr>
                <w:noProof/>
              </w:rPr>
              <w:drawing>
                <wp:inline distT="0" distB="0" distL="0" distR="0" wp14:anchorId="667F5A1F" wp14:editId="08CCD054">
                  <wp:extent cx="441359" cy="468000"/>
                  <wp:effectExtent l="0" t="0" r="0" b="8255"/>
                  <wp:docPr id="112524976" name="Picture 1" descr="Myndaniðurstaða fyrir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e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359" cy="468000"/>
                          </a:xfrm>
                          <a:prstGeom prst="rect">
                            <a:avLst/>
                          </a:prstGeom>
                          <a:noFill/>
                          <a:ln>
                            <a:noFill/>
                          </a:ln>
                        </pic:spPr>
                      </pic:pic>
                    </a:graphicData>
                  </a:graphic>
                </wp:inline>
              </w:drawing>
            </w:r>
          </w:p>
          <w:p w14:paraId="25475ADE" w14:textId="0AB8E62C" w:rsidR="000250ED" w:rsidRPr="0003234D" w:rsidRDefault="000250ED" w:rsidP="00A647FE">
            <w:pPr>
              <w:pStyle w:val="Caption"/>
              <w:jc w:val="center"/>
              <w:rPr>
                <w:b/>
                <w:bCs/>
              </w:rPr>
            </w:pPr>
            <w:bookmarkStart w:id="14" w:name="_Toc135574072"/>
            <w:r>
              <w:t xml:space="preserve">Mynd </w:t>
            </w:r>
            <w:fldSimple w:instr=" SEQ Mynd \* ARABIC ">
              <w:r w:rsidR="00A647FE">
                <w:rPr>
                  <w:noProof/>
                </w:rPr>
                <w:t>3</w:t>
              </w:r>
            </w:fldSimple>
            <w:r>
              <w:t>: Edge</w:t>
            </w:r>
            <w:bookmarkEnd w:id="14"/>
          </w:p>
        </w:tc>
      </w:tr>
    </w:tbl>
    <w:p w14:paraId="1687E499" w14:textId="47AC7457" w:rsidR="000250ED" w:rsidRDefault="000250ED" w:rsidP="000250ED">
      <w:pPr>
        <w:pStyle w:val="Texti1"/>
      </w:pPr>
      <w:r w:rsidRPr="000250ED">
        <w:t>Vafri er hugbúnaður ætlaður til að skoða og nota vefsíður</w:t>
      </w:r>
      <w:r>
        <w:t xml:space="preserve"> og</w:t>
      </w:r>
      <w:r w:rsidRPr="000250ED">
        <w:t xml:space="preserve"> vafra um netið eða skoða skjöl á vefþjónum eða skráakerfi</w:t>
      </w:r>
      <w:r>
        <w:t>,</w:t>
      </w:r>
      <w:r w:rsidRPr="000250ED">
        <w:t xml:space="preserve"> m.a. með notkun HTTP-samskiptareglnanna. </w:t>
      </w:r>
      <w:r>
        <w:t xml:space="preserve">Algengir </w:t>
      </w:r>
      <w:r w:rsidR="00D1391A">
        <w:t>v</w:t>
      </w:r>
      <w:r w:rsidRPr="000250ED">
        <w:t xml:space="preserve">afrar </w:t>
      </w:r>
      <w:r>
        <w:t xml:space="preserve">eru </w:t>
      </w:r>
      <w:r w:rsidR="00D1391A">
        <w:t>t.d.</w:t>
      </w:r>
      <w:r>
        <w:t xml:space="preserve"> Chrome frá Google og Microsoft Edge. </w:t>
      </w:r>
      <w:r w:rsidR="0052302E">
        <w:t xml:space="preserve">Microsoft </w:t>
      </w:r>
      <w:r w:rsidR="0096041F">
        <w:t xml:space="preserve">Edge er sjálfgefinn vafri á Windows 10 og Windows 11. </w:t>
      </w:r>
      <w:r w:rsidR="0052302E" w:rsidRPr="0052302E">
        <w:t>Markverðum áfanga var náð þegar talgervli á íslensku var bætt við Microsoft Edge vafrann.</w:t>
      </w:r>
    </w:p>
    <w:p w14:paraId="2CE3E994" w14:textId="77777777" w:rsidR="00FF7B30" w:rsidRPr="00664055" w:rsidRDefault="00FF7B30" w:rsidP="00FF7B30">
      <w:pPr>
        <w:pStyle w:val="Heading2"/>
        <w:rPr>
          <w:lang w:val="da-DK"/>
        </w:rPr>
      </w:pPr>
      <w:bookmarkStart w:id="15" w:name="_Toc46910536"/>
      <w:r w:rsidRPr="00664055">
        <w:rPr>
          <w:lang w:val="da-DK"/>
        </w:rPr>
        <w:t>Helstu reglur um leit í leitarforritum</w:t>
      </w:r>
      <w:bookmarkEnd w:id="15"/>
    </w:p>
    <w:p w14:paraId="3E84A2A4" w14:textId="77777777" w:rsidR="00FF7B30" w:rsidRPr="00664055" w:rsidRDefault="00FF7B30" w:rsidP="00FF7B30">
      <w:pPr>
        <w:pStyle w:val="Texti1"/>
        <w:spacing w:after="60"/>
        <w:rPr>
          <w:lang w:val="es-MX"/>
        </w:rPr>
      </w:pPr>
      <w:r w:rsidRPr="00664055">
        <w:rPr>
          <w:lang w:val="da-DK"/>
        </w:rPr>
        <w:t xml:space="preserve">Það sem leita á að er skrifað inn. </w:t>
      </w:r>
      <w:r w:rsidRPr="00664055">
        <w:rPr>
          <w:lang w:val="es-MX"/>
        </w:rPr>
        <w:t>Nota má + (plús) eða + (mínus) fyrir framan orð.</w:t>
      </w:r>
    </w:p>
    <w:p w14:paraId="214C5AF4" w14:textId="059B7FC4" w:rsidR="00572B03" w:rsidRDefault="00572B03" w:rsidP="00572B03">
      <w:pPr>
        <w:pStyle w:val="Caption"/>
        <w:keepNext/>
      </w:pPr>
      <w:r>
        <w:t xml:space="preserve">Tafla </w:t>
      </w:r>
      <w:fldSimple w:instr=" STYLEREF 1 \s ">
        <w:r>
          <w:rPr>
            <w:noProof/>
          </w:rPr>
          <w:t>0</w:t>
        </w:r>
      </w:fldSimple>
      <w:r>
        <w:t>.</w:t>
      </w:r>
      <w:fldSimple w:instr=" SEQ Tafla \* ARABIC \s 1 ">
        <w:r>
          <w:rPr>
            <w:noProof/>
          </w:rPr>
          <w:t>2</w:t>
        </w:r>
      </w:fldSimple>
      <w:r>
        <w:t>: Reglur um leit í leitarforritum</w:t>
      </w:r>
    </w:p>
    <w:tbl>
      <w:tblPr>
        <w:tblStyle w:val="PlainTable4"/>
        <w:tblW w:w="8222" w:type="dxa"/>
        <w:tblLook w:val="04A0" w:firstRow="1" w:lastRow="0" w:firstColumn="1" w:lastColumn="0" w:noHBand="0" w:noVBand="1"/>
      </w:tblPr>
      <w:tblGrid>
        <w:gridCol w:w="769"/>
        <w:gridCol w:w="3053"/>
        <w:gridCol w:w="514"/>
        <w:gridCol w:w="3886"/>
      </w:tblGrid>
      <w:tr w:rsidR="00FF7B30" w:rsidRPr="0013589D" w14:paraId="3DE29E28" w14:textId="77777777" w:rsidTr="00572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60392F" w14:textId="77777777" w:rsidR="00FF7B30" w:rsidRPr="0013589D" w:rsidRDefault="00FF7B30" w:rsidP="0003234D">
            <w:pPr>
              <w:spacing w:before="20" w:after="20"/>
              <w:jc w:val="center"/>
              <w:rPr>
                <w:sz w:val="20"/>
                <w:lang w:val="en-GB"/>
              </w:rPr>
            </w:pPr>
            <w:r w:rsidRPr="0013589D">
              <w:rPr>
                <w:sz w:val="20"/>
                <w:lang w:val="en-GB"/>
              </w:rPr>
              <w:t>+</w:t>
            </w:r>
          </w:p>
        </w:tc>
        <w:tc>
          <w:tcPr>
            <w:tcW w:w="0" w:type="auto"/>
          </w:tcPr>
          <w:p w14:paraId="637E7E1D" w14:textId="77777777" w:rsidR="00FF7B30" w:rsidRPr="0013589D" w:rsidRDefault="00FF7B30" w:rsidP="0003234D">
            <w:pPr>
              <w:spacing w:before="20" w:after="20"/>
              <w:cnfStyle w:val="100000000000" w:firstRow="1" w:lastRow="0" w:firstColumn="0" w:lastColumn="0" w:oddVBand="0" w:evenVBand="0" w:oddHBand="0" w:evenHBand="0" w:firstRowFirstColumn="0" w:firstRowLastColumn="0" w:lastRowFirstColumn="0" w:lastRowLastColumn="0"/>
              <w:rPr>
                <w:sz w:val="20"/>
                <w:lang w:val="en-GB"/>
              </w:rPr>
            </w:pPr>
            <w:r w:rsidRPr="0013589D">
              <w:rPr>
                <w:sz w:val="20"/>
                <w:lang w:val="en-GB"/>
              </w:rPr>
              <w:t>Verður að innihalda tilgreind orð</w:t>
            </w:r>
          </w:p>
        </w:tc>
        <w:tc>
          <w:tcPr>
            <w:tcW w:w="497" w:type="dxa"/>
          </w:tcPr>
          <w:p w14:paraId="06B907AA" w14:textId="77777777" w:rsidR="00FF7B30" w:rsidRPr="0013589D" w:rsidRDefault="00FF7B30" w:rsidP="0003234D">
            <w:pPr>
              <w:spacing w:before="20" w:after="20"/>
              <w:jc w:val="right"/>
              <w:cnfStyle w:val="100000000000" w:firstRow="1" w:lastRow="0" w:firstColumn="0" w:lastColumn="0" w:oddVBand="0" w:evenVBand="0" w:oddHBand="0" w:evenHBand="0" w:firstRowFirstColumn="0" w:firstRowLastColumn="0" w:lastRowFirstColumn="0" w:lastRowLastColumn="0"/>
              <w:rPr>
                <w:sz w:val="20"/>
                <w:lang w:val="en-GB"/>
              </w:rPr>
            </w:pPr>
            <w:r w:rsidRPr="0013589D">
              <w:rPr>
                <w:sz w:val="20"/>
                <w:lang w:val="en-GB"/>
              </w:rPr>
              <w:t>-</w:t>
            </w:r>
          </w:p>
        </w:tc>
        <w:tc>
          <w:tcPr>
            <w:tcW w:w="3756" w:type="dxa"/>
          </w:tcPr>
          <w:p w14:paraId="0367BDA2" w14:textId="77777777" w:rsidR="00FF7B30" w:rsidRPr="0013589D" w:rsidRDefault="00FF7B30" w:rsidP="0003234D">
            <w:pPr>
              <w:spacing w:before="20" w:after="20"/>
              <w:cnfStyle w:val="100000000000" w:firstRow="1" w:lastRow="0" w:firstColumn="0" w:lastColumn="0" w:oddVBand="0" w:evenVBand="0" w:oddHBand="0" w:evenHBand="0" w:firstRowFirstColumn="0" w:firstRowLastColumn="0" w:lastRowFirstColumn="0" w:lastRowLastColumn="0"/>
              <w:rPr>
                <w:sz w:val="20"/>
                <w:lang w:val="en-GB"/>
              </w:rPr>
            </w:pPr>
            <w:r w:rsidRPr="0013589D">
              <w:rPr>
                <w:sz w:val="20"/>
                <w:lang w:val="en-GB"/>
              </w:rPr>
              <w:t>Orðið má ekki koma fyrir í leitinni</w:t>
            </w:r>
          </w:p>
        </w:tc>
      </w:tr>
      <w:tr w:rsidR="00FF7B30" w:rsidRPr="0013589D" w14:paraId="45DE6E40" w14:textId="77777777" w:rsidTr="00572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DA481D" w14:textId="77777777" w:rsidR="00FF7B30" w:rsidRPr="0013589D" w:rsidRDefault="00FF7B30" w:rsidP="0003234D">
            <w:pPr>
              <w:spacing w:before="20" w:after="20"/>
              <w:rPr>
                <w:sz w:val="20"/>
                <w:lang w:val="en-GB"/>
              </w:rPr>
            </w:pPr>
            <w:r w:rsidRPr="0013589D">
              <w:rPr>
                <w:sz w:val="20"/>
                <w:lang w:val="en-GB"/>
              </w:rPr>
              <w:t>Dæmi:</w:t>
            </w:r>
          </w:p>
        </w:tc>
        <w:tc>
          <w:tcPr>
            <w:tcW w:w="7439" w:type="dxa"/>
            <w:gridSpan w:val="3"/>
          </w:tcPr>
          <w:p w14:paraId="060D4360" w14:textId="77777777" w:rsidR="00FF7B30" w:rsidRPr="0013589D" w:rsidRDefault="00FF7B30" w:rsidP="0003234D">
            <w:pPr>
              <w:tabs>
                <w:tab w:val="left" w:pos="1782"/>
                <w:tab w:val="left" w:pos="3766"/>
              </w:tabs>
              <w:spacing w:before="20" w:after="20"/>
              <w:cnfStyle w:val="000000100000" w:firstRow="0" w:lastRow="0" w:firstColumn="0" w:lastColumn="0" w:oddVBand="0" w:evenVBand="0" w:oddHBand="1" w:evenHBand="0" w:firstRowFirstColumn="0" w:firstRowLastColumn="0" w:lastRowFirstColumn="0" w:lastRowLastColumn="0"/>
              <w:rPr>
                <w:sz w:val="20"/>
                <w:lang w:val="en-GB"/>
              </w:rPr>
            </w:pPr>
            <w:r w:rsidRPr="0013589D">
              <w:rPr>
                <w:b/>
                <w:sz w:val="20"/>
                <w:lang w:val="en-GB"/>
              </w:rPr>
              <w:t>+</w:t>
            </w:r>
            <w:r w:rsidRPr="0013589D">
              <w:rPr>
                <w:sz w:val="20"/>
                <w:lang w:val="en-GB"/>
              </w:rPr>
              <w:t>animals</w:t>
            </w:r>
            <w:r w:rsidRPr="0013589D">
              <w:rPr>
                <w:b/>
                <w:sz w:val="20"/>
                <w:lang w:val="en-GB"/>
              </w:rPr>
              <w:t>-</w:t>
            </w:r>
            <w:r w:rsidRPr="0013589D">
              <w:rPr>
                <w:sz w:val="20"/>
                <w:lang w:val="en-GB"/>
              </w:rPr>
              <w:t>birds</w:t>
            </w:r>
            <w:r w:rsidRPr="0013589D">
              <w:rPr>
                <w:sz w:val="20"/>
                <w:lang w:val="en-GB"/>
              </w:rPr>
              <w:tab/>
            </w:r>
            <w:r w:rsidRPr="0013589D">
              <w:rPr>
                <w:b/>
                <w:sz w:val="20"/>
                <w:lang w:val="en-GB"/>
              </w:rPr>
              <w:t>+</w:t>
            </w:r>
            <w:r w:rsidRPr="0013589D">
              <w:rPr>
                <w:sz w:val="20"/>
                <w:lang w:val="en-GB"/>
              </w:rPr>
              <w:t>music</w:t>
            </w:r>
            <w:r w:rsidRPr="0013589D">
              <w:rPr>
                <w:b/>
                <w:sz w:val="20"/>
                <w:lang w:val="en-GB"/>
              </w:rPr>
              <w:t>-</w:t>
            </w:r>
            <w:r w:rsidRPr="0013589D">
              <w:rPr>
                <w:sz w:val="20"/>
                <w:lang w:val="en-GB"/>
              </w:rPr>
              <w:t>beatles</w:t>
            </w:r>
            <w:r w:rsidRPr="0013589D">
              <w:rPr>
                <w:b/>
                <w:sz w:val="20"/>
                <w:lang w:val="en-GB"/>
              </w:rPr>
              <w:t xml:space="preserve"> </w:t>
            </w:r>
            <w:r w:rsidRPr="0013589D">
              <w:rPr>
                <w:b/>
                <w:sz w:val="20"/>
                <w:lang w:val="en-GB"/>
              </w:rPr>
              <w:tab/>
              <w:t>+</w:t>
            </w:r>
            <w:r w:rsidRPr="0013589D">
              <w:rPr>
                <w:sz w:val="20"/>
                <w:lang w:val="en-GB"/>
              </w:rPr>
              <w:t>sport</w:t>
            </w:r>
            <w:r w:rsidRPr="0013589D">
              <w:rPr>
                <w:b/>
                <w:sz w:val="20"/>
                <w:lang w:val="en-GB"/>
              </w:rPr>
              <w:t>-</w:t>
            </w:r>
            <w:r w:rsidRPr="0013589D">
              <w:rPr>
                <w:sz w:val="20"/>
                <w:lang w:val="en-GB"/>
              </w:rPr>
              <w:t>box</w:t>
            </w:r>
          </w:p>
        </w:tc>
      </w:tr>
    </w:tbl>
    <w:p w14:paraId="013865D2" w14:textId="3DF7F743" w:rsidR="00FF7B30" w:rsidRPr="002C0022" w:rsidRDefault="00FF7B30" w:rsidP="00FF7B30">
      <w:pPr>
        <w:pStyle w:val="Texti1"/>
        <w:spacing w:before="120" w:after="120"/>
      </w:pPr>
      <w:r w:rsidRPr="00664055">
        <w:lastRenderedPageBreak/>
        <w:t>Nota má gæsalappir (</w:t>
      </w:r>
      <w:r w:rsidRPr="00664055">
        <w:rPr>
          <w:b/>
          <w:bCs/>
        </w:rPr>
        <w:t>""</w:t>
      </w:r>
      <w:r w:rsidRPr="00664055">
        <w:t>) utan um orð til að leitað verði að öllum orðunum (Shift+2). Ath. Ekki má nota séríslenskar gæsalappir (</w:t>
      </w:r>
      <w:r w:rsidRPr="00664055">
        <w:rPr>
          <w:b/>
          <w:bCs/>
        </w:rPr>
        <w:t>„</w:t>
      </w:r>
      <w:r w:rsidRPr="00664055">
        <w:t xml:space="preserve">   </w:t>
      </w:r>
      <w:r w:rsidRPr="00664055">
        <w:rPr>
          <w:b/>
          <w:bCs/>
        </w:rPr>
        <w:t>“</w:t>
      </w:r>
      <w:r w:rsidRPr="00664055">
        <w:t>) í erlendum leitarvélum. Ef leitað er að "</w:t>
      </w:r>
      <w:r w:rsidRPr="00664055">
        <w:rPr>
          <w:b/>
          <w:bCs/>
        </w:rPr>
        <w:t>hot</w:t>
      </w:r>
      <w:r w:rsidRPr="00664055">
        <w:t xml:space="preserve"> </w:t>
      </w:r>
      <w:r w:rsidRPr="00664055">
        <w:rPr>
          <w:b/>
          <w:bCs/>
        </w:rPr>
        <w:t>dogs</w:t>
      </w:r>
      <w:r w:rsidRPr="00664055">
        <w:t xml:space="preserve">" verða orðin </w:t>
      </w:r>
      <w:r w:rsidRPr="00664055">
        <w:rPr>
          <w:b/>
          <w:bCs/>
        </w:rPr>
        <w:t>hot</w:t>
      </w:r>
      <w:r w:rsidRPr="00664055">
        <w:t xml:space="preserve"> </w:t>
      </w:r>
      <w:r w:rsidRPr="00664055">
        <w:rPr>
          <w:b/>
          <w:bCs/>
        </w:rPr>
        <w:t>dogs</w:t>
      </w:r>
      <w:r w:rsidRPr="00664055">
        <w:t xml:space="preserve"> hlið við hlið á síðunum sem finnast. En ef leitað er að </w:t>
      </w:r>
      <w:r w:rsidRPr="00664055">
        <w:rPr>
          <w:b/>
          <w:bCs/>
        </w:rPr>
        <w:t>hot</w:t>
      </w:r>
      <w:r w:rsidRPr="00664055">
        <w:t xml:space="preserve"> </w:t>
      </w:r>
      <w:r w:rsidRPr="00664055">
        <w:rPr>
          <w:b/>
          <w:bCs/>
        </w:rPr>
        <w:t>dogs</w:t>
      </w:r>
      <w:r w:rsidRPr="00664055">
        <w:t xml:space="preserve"> eru leitarorðin meðhöndluð sem sjálfstæðar einingar við leitina. Nota má </w:t>
      </w:r>
      <w:r w:rsidRPr="00664055">
        <w:rPr>
          <w:b/>
          <w:bCs/>
        </w:rPr>
        <w:t>*</w:t>
      </w:r>
      <w:r w:rsidRPr="00664055">
        <w:t xml:space="preserve"> eða </w:t>
      </w:r>
      <w:r w:rsidRPr="00664055">
        <w:rPr>
          <w:b/>
          <w:bCs/>
        </w:rPr>
        <w:t>$</w:t>
      </w:r>
      <w:r w:rsidRPr="00664055">
        <w:t xml:space="preserve"> í orði sem kemur á í stað einhvers texta. Það gerir leitina víðtækari. Þegar </w:t>
      </w:r>
      <w:r w:rsidRPr="00664055">
        <w:rPr>
          <w:b/>
          <w:bCs/>
        </w:rPr>
        <w:t>*</w:t>
      </w:r>
      <w:r w:rsidRPr="00664055">
        <w:t xml:space="preserve"> er bætt fyrir aftan a.m.k. þrjá stafi í leitarorði finnast orð sem eru stöfuð á svipaðan hátt og innihalda allt að fimm stafi til viðbótar. </w:t>
      </w:r>
      <w:r w:rsidRPr="002C0022">
        <w:t>Stjarnan (</w:t>
      </w:r>
      <w:r w:rsidRPr="002C0022">
        <w:rPr>
          <w:b/>
          <w:bCs/>
        </w:rPr>
        <w:t>*</w:t>
      </w:r>
      <w:r w:rsidRPr="002C0022">
        <w:t>) kemur í stað einhvers texta.</w:t>
      </w:r>
    </w:p>
    <w:p w14:paraId="4B3899D8" w14:textId="0685F806" w:rsidR="00572B03" w:rsidRDefault="00572B03" w:rsidP="00572B03">
      <w:pPr>
        <w:pStyle w:val="Caption"/>
        <w:keepNext/>
      </w:pPr>
      <w:r>
        <w:t xml:space="preserve">Tafla </w:t>
      </w:r>
      <w:fldSimple w:instr=" STYLEREF 1 \s ">
        <w:r>
          <w:rPr>
            <w:noProof/>
          </w:rPr>
          <w:t>0</w:t>
        </w:r>
      </w:fldSimple>
      <w:r>
        <w:t>.</w:t>
      </w:r>
      <w:fldSimple w:instr=" SEQ Tafla \* ARABIC \s 1 ">
        <w:r>
          <w:rPr>
            <w:noProof/>
          </w:rPr>
          <w:t>3</w:t>
        </w:r>
      </w:fldSimple>
      <w:r>
        <w:t xml:space="preserve">: Stjarna * eða gæsalappir </w:t>
      </w:r>
      <w:r>
        <w:rPr>
          <w:rFonts w:cstheme="minorHAnsi"/>
        </w:rPr>
        <w:t>"</w:t>
      </w:r>
    </w:p>
    <w:tbl>
      <w:tblPr>
        <w:tblStyle w:val="PlainTable4"/>
        <w:tblW w:w="0" w:type="auto"/>
        <w:tblLook w:val="04A0" w:firstRow="1" w:lastRow="0" w:firstColumn="1" w:lastColumn="0" w:noHBand="0" w:noVBand="1"/>
      </w:tblPr>
      <w:tblGrid>
        <w:gridCol w:w="1123"/>
        <w:gridCol w:w="7062"/>
      </w:tblGrid>
      <w:tr w:rsidR="00FF7B30" w:rsidRPr="0013589D" w14:paraId="79B570CA" w14:textId="77777777" w:rsidTr="00797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6BA6D139" w14:textId="77777777" w:rsidR="00FF7B30" w:rsidRPr="0013589D" w:rsidRDefault="00FF7B30" w:rsidP="007977EC">
            <w:pPr>
              <w:spacing w:before="20" w:after="20" w:line="288" w:lineRule="auto"/>
              <w:rPr>
                <w:sz w:val="20"/>
                <w:lang w:val="en-GB"/>
              </w:rPr>
            </w:pPr>
            <w:r w:rsidRPr="0013589D">
              <w:rPr>
                <w:sz w:val="20"/>
                <w:lang w:val="en-GB"/>
              </w:rPr>
              <w:t>Ef slegið er inn:</w:t>
            </w:r>
          </w:p>
        </w:tc>
      </w:tr>
      <w:tr w:rsidR="00FF7B30" w:rsidRPr="0013589D" w14:paraId="5A7E6AEB" w14:textId="77777777" w:rsidTr="007977EC">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0" w:type="auto"/>
          </w:tcPr>
          <w:p w14:paraId="40B4EF24" w14:textId="77777777" w:rsidR="00FF7B30" w:rsidRPr="0013589D" w:rsidRDefault="00FF7B30" w:rsidP="0003234D">
            <w:pPr>
              <w:spacing w:before="20" w:after="20" w:line="288" w:lineRule="auto"/>
              <w:rPr>
                <w:sz w:val="20"/>
                <w:lang w:val="en-GB"/>
              </w:rPr>
            </w:pPr>
            <w:r w:rsidRPr="0013589D">
              <w:rPr>
                <w:sz w:val="20"/>
                <w:lang w:val="en-GB"/>
              </w:rPr>
              <w:t xml:space="preserve">sing* </w:t>
            </w:r>
          </w:p>
        </w:tc>
        <w:tc>
          <w:tcPr>
            <w:tcW w:w="0" w:type="auto"/>
          </w:tcPr>
          <w:p w14:paraId="7847185C" w14:textId="77777777" w:rsidR="00FF7B30" w:rsidRPr="0013589D" w:rsidRDefault="00FF7B30" w:rsidP="0003234D">
            <w:pPr>
              <w:spacing w:before="20" w:after="20" w:line="288" w:lineRule="auto"/>
              <w:cnfStyle w:val="000000100000" w:firstRow="0" w:lastRow="0" w:firstColumn="0" w:lastColumn="0" w:oddVBand="0" w:evenVBand="0" w:oddHBand="1" w:evenHBand="0" w:firstRowFirstColumn="0" w:firstRowLastColumn="0" w:lastRowFirstColumn="0" w:lastRowLastColumn="0"/>
              <w:rPr>
                <w:sz w:val="20"/>
                <w:lang w:val="en-GB"/>
              </w:rPr>
            </w:pPr>
            <w:r w:rsidRPr="0013589D">
              <w:rPr>
                <w:sz w:val="20"/>
                <w:lang w:val="en-GB"/>
              </w:rPr>
              <w:t>koma síður með orðunum sing, singers, singing, Singapore o.s.frv.</w:t>
            </w:r>
          </w:p>
        </w:tc>
      </w:tr>
      <w:tr w:rsidR="00FF7B30" w:rsidRPr="0013589D" w14:paraId="5F77D649" w14:textId="77777777" w:rsidTr="007977EC">
        <w:tc>
          <w:tcPr>
            <w:cnfStyle w:val="001000000000" w:firstRow="0" w:lastRow="0" w:firstColumn="1" w:lastColumn="0" w:oddVBand="0" w:evenVBand="0" w:oddHBand="0" w:evenHBand="0" w:firstRowFirstColumn="0" w:firstRowLastColumn="0" w:lastRowFirstColumn="0" w:lastRowLastColumn="0"/>
            <w:tcW w:w="0" w:type="auto"/>
          </w:tcPr>
          <w:p w14:paraId="3ED8AFFC" w14:textId="77777777" w:rsidR="00FF7B30" w:rsidRPr="0013589D" w:rsidRDefault="00FF7B30" w:rsidP="0003234D">
            <w:pPr>
              <w:spacing w:before="20" w:after="20" w:line="288" w:lineRule="auto"/>
              <w:rPr>
                <w:sz w:val="20"/>
                <w:lang w:val="en-GB"/>
              </w:rPr>
            </w:pPr>
            <w:r w:rsidRPr="0013589D">
              <w:rPr>
                <w:sz w:val="20"/>
                <w:lang w:val="en-GB"/>
              </w:rPr>
              <w:t xml:space="preserve">gold* </w:t>
            </w:r>
          </w:p>
        </w:tc>
        <w:tc>
          <w:tcPr>
            <w:tcW w:w="0" w:type="auto"/>
          </w:tcPr>
          <w:p w14:paraId="19E41EA1" w14:textId="77777777" w:rsidR="00FF7B30" w:rsidRPr="0013589D" w:rsidRDefault="00FF7B30" w:rsidP="0003234D">
            <w:pPr>
              <w:spacing w:before="20" w:after="20" w:line="288" w:lineRule="auto"/>
              <w:cnfStyle w:val="000000000000" w:firstRow="0" w:lastRow="0" w:firstColumn="0" w:lastColumn="0" w:oddVBand="0" w:evenVBand="0" w:oddHBand="0" w:evenHBand="0" w:firstRowFirstColumn="0" w:firstRowLastColumn="0" w:lastRowFirstColumn="0" w:lastRowLastColumn="0"/>
              <w:rPr>
                <w:sz w:val="20"/>
                <w:lang w:val="en-GB"/>
              </w:rPr>
            </w:pPr>
            <w:r w:rsidRPr="0013589D">
              <w:rPr>
                <w:sz w:val="20"/>
                <w:lang w:val="en-GB"/>
              </w:rPr>
              <w:t>koma síður með orðunum gold, goldfinger, golden, goldfish o.s.frv.</w:t>
            </w:r>
          </w:p>
        </w:tc>
      </w:tr>
      <w:tr w:rsidR="00FF7B30" w:rsidRPr="0013589D" w14:paraId="76104211" w14:textId="77777777" w:rsidTr="0079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649985" w14:textId="77777777" w:rsidR="00FF7B30" w:rsidRPr="0013589D" w:rsidRDefault="00FF7B30" w:rsidP="0003234D">
            <w:pPr>
              <w:spacing w:before="20" w:after="20" w:line="288" w:lineRule="auto"/>
              <w:rPr>
                <w:sz w:val="20"/>
                <w:lang w:val="en-GB"/>
              </w:rPr>
            </w:pPr>
            <w:r w:rsidRPr="0013589D">
              <w:rPr>
                <w:sz w:val="20"/>
                <w:lang w:val="en-GB"/>
              </w:rPr>
              <w:t xml:space="preserve">bók* </w:t>
            </w:r>
          </w:p>
        </w:tc>
        <w:tc>
          <w:tcPr>
            <w:tcW w:w="0" w:type="auto"/>
          </w:tcPr>
          <w:p w14:paraId="1562457B" w14:textId="77777777" w:rsidR="00FF7B30" w:rsidRPr="0013589D" w:rsidRDefault="00FF7B30" w:rsidP="0003234D">
            <w:pPr>
              <w:spacing w:before="20" w:after="20" w:line="288" w:lineRule="auto"/>
              <w:cnfStyle w:val="000000100000" w:firstRow="0" w:lastRow="0" w:firstColumn="0" w:lastColumn="0" w:oddVBand="0" w:evenVBand="0" w:oddHBand="1" w:evenHBand="0" w:firstRowFirstColumn="0" w:firstRowLastColumn="0" w:lastRowFirstColumn="0" w:lastRowLastColumn="0"/>
              <w:rPr>
                <w:sz w:val="20"/>
                <w:lang w:val="en-GB"/>
              </w:rPr>
            </w:pPr>
            <w:r w:rsidRPr="0013589D">
              <w:rPr>
                <w:sz w:val="20"/>
                <w:lang w:val="en-GB"/>
              </w:rPr>
              <w:t xml:space="preserve">koma síður með orðunum bókabúðir, bókaútgefendur, bókhaldsþjónustur, bókasöfn </w:t>
            </w:r>
          </w:p>
        </w:tc>
      </w:tr>
      <w:tr w:rsidR="00FF7B30" w:rsidRPr="0013589D" w14:paraId="73967B9F" w14:textId="77777777" w:rsidTr="007977EC">
        <w:tc>
          <w:tcPr>
            <w:cnfStyle w:val="001000000000" w:firstRow="0" w:lastRow="0" w:firstColumn="1" w:lastColumn="0" w:oddVBand="0" w:evenVBand="0" w:oddHBand="0" w:evenHBand="0" w:firstRowFirstColumn="0" w:firstRowLastColumn="0" w:lastRowFirstColumn="0" w:lastRowLastColumn="0"/>
            <w:tcW w:w="0" w:type="auto"/>
          </w:tcPr>
          <w:p w14:paraId="68C383D4" w14:textId="77777777" w:rsidR="00FF7B30" w:rsidRPr="0013589D" w:rsidRDefault="00FF7B30" w:rsidP="0003234D">
            <w:pPr>
              <w:spacing w:before="20" w:after="20" w:line="288" w:lineRule="auto"/>
              <w:rPr>
                <w:sz w:val="20"/>
                <w:lang w:val="en-GB"/>
              </w:rPr>
            </w:pPr>
            <w:r w:rsidRPr="0013589D">
              <w:rPr>
                <w:sz w:val="20"/>
                <w:lang w:val="en-GB"/>
              </w:rPr>
              <w:t>"bókabúð"</w:t>
            </w:r>
          </w:p>
        </w:tc>
        <w:tc>
          <w:tcPr>
            <w:tcW w:w="0" w:type="auto"/>
          </w:tcPr>
          <w:p w14:paraId="2FA54D62" w14:textId="77777777" w:rsidR="00FF7B30" w:rsidRPr="0013589D" w:rsidRDefault="00FF7B30" w:rsidP="0003234D">
            <w:pPr>
              <w:spacing w:before="20" w:after="20" w:line="288" w:lineRule="auto"/>
              <w:cnfStyle w:val="000000000000" w:firstRow="0" w:lastRow="0" w:firstColumn="0" w:lastColumn="0" w:oddVBand="0" w:evenVBand="0" w:oddHBand="0" w:evenHBand="0" w:firstRowFirstColumn="0" w:firstRowLastColumn="0" w:lastRowFirstColumn="0" w:lastRowLastColumn="0"/>
              <w:rPr>
                <w:sz w:val="20"/>
                <w:lang w:val="en-GB"/>
              </w:rPr>
            </w:pPr>
            <w:r w:rsidRPr="0013589D">
              <w:rPr>
                <w:sz w:val="20"/>
                <w:lang w:val="en-GB"/>
              </w:rPr>
              <w:t>finnur aðeins bókabúðir</w:t>
            </w:r>
          </w:p>
        </w:tc>
      </w:tr>
      <w:tr w:rsidR="00FF7B30" w:rsidRPr="0013589D" w14:paraId="510B6D4D" w14:textId="77777777" w:rsidTr="0079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11667D" w14:textId="77777777" w:rsidR="00FF7B30" w:rsidRPr="0013589D" w:rsidRDefault="00FF7B30" w:rsidP="0003234D">
            <w:pPr>
              <w:spacing w:before="20" w:after="20" w:line="288" w:lineRule="auto"/>
              <w:rPr>
                <w:sz w:val="20"/>
                <w:lang w:val="en-GB"/>
              </w:rPr>
            </w:pPr>
            <w:r w:rsidRPr="0013589D">
              <w:rPr>
                <w:sz w:val="20"/>
                <w:lang w:val="en-GB"/>
              </w:rPr>
              <w:t xml:space="preserve">"bíla" </w:t>
            </w:r>
          </w:p>
        </w:tc>
        <w:tc>
          <w:tcPr>
            <w:tcW w:w="0" w:type="auto"/>
          </w:tcPr>
          <w:p w14:paraId="0995C0A0" w14:textId="77777777" w:rsidR="00FF7B30" w:rsidRPr="0013589D" w:rsidRDefault="00FF7B30" w:rsidP="0003234D">
            <w:pPr>
              <w:spacing w:before="20" w:after="20" w:line="288" w:lineRule="auto"/>
              <w:cnfStyle w:val="000000100000" w:firstRow="0" w:lastRow="0" w:firstColumn="0" w:lastColumn="0" w:oddVBand="0" w:evenVBand="0" w:oddHBand="1" w:evenHBand="0" w:firstRowFirstColumn="0" w:firstRowLastColumn="0" w:lastRowFirstColumn="0" w:lastRowLastColumn="0"/>
              <w:rPr>
                <w:sz w:val="20"/>
                <w:lang w:val="en-GB"/>
              </w:rPr>
            </w:pPr>
            <w:r w:rsidRPr="0013589D">
              <w:rPr>
                <w:sz w:val="20"/>
                <w:lang w:val="en-GB"/>
              </w:rPr>
              <w:t>finnur bílasölur, vörubíla, bílaleigur o.s.frv.</w:t>
            </w:r>
          </w:p>
        </w:tc>
      </w:tr>
    </w:tbl>
    <w:p w14:paraId="3E6CFF23" w14:textId="77777777" w:rsidR="00FF7B30" w:rsidRPr="00664055" w:rsidRDefault="00FF7B30" w:rsidP="00B56243">
      <w:pPr>
        <w:numPr>
          <w:ilvl w:val="0"/>
          <w:numId w:val="4"/>
        </w:numPr>
        <w:spacing w:before="240" w:after="40"/>
        <w:jc w:val="both"/>
      </w:pPr>
      <w:r w:rsidRPr="00664055">
        <w:t xml:space="preserve">Ef notaðir eru </w:t>
      </w:r>
      <w:r w:rsidRPr="00664055">
        <w:rPr>
          <w:b/>
          <w:bCs/>
        </w:rPr>
        <w:t>lágstafir</w:t>
      </w:r>
      <w:r w:rsidRPr="00664055">
        <w:t xml:space="preserve"> við leit í ákveðnum forritum eða á netinu birtast öll afbrigði orðsins sem slegið var inn. En ef notaðir eru </w:t>
      </w:r>
      <w:r w:rsidRPr="00664055">
        <w:rPr>
          <w:b/>
          <w:bCs/>
        </w:rPr>
        <w:t>HÁSTAFIR</w:t>
      </w:r>
      <w:r w:rsidRPr="00664055">
        <w:t xml:space="preserve"> birtast öll orð á því formi.</w:t>
      </w:r>
    </w:p>
    <w:p w14:paraId="7684A539" w14:textId="6CD58E05" w:rsidR="00FF7B30" w:rsidRPr="00664055" w:rsidRDefault="00FF7B30" w:rsidP="00B56243">
      <w:pPr>
        <w:numPr>
          <w:ilvl w:val="0"/>
          <w:numId w:val="4"/>
        </w:numPr>
        <w:spacing w:before="40" w:after="40"/>
        <w:jc w:val="both"/>
      </w:pPr>
      <w:r w:rsidRPr="00664055">
        <w:t xml:space="preserve">Ef t.d. orðið </w:t>
      </w:r>
      <w:r w:rsidRPr="00664055">
        <w:rPr>
          <w:b/>
          <w:bCs/>
        </w:rPr>
        <w:t>dagur</w:t>
      </w:r>
      <w:r w:rsidRPr="00664055">
        <w:t xml:space="preserve"> er slegið inn birtast allar síður þar sem orðið </w:t>
      </w:r>
      <w:r w:rsidRPr="00664055">
        <w:rPr>
          <w:b/>
          <w:bCs/>
        </w:rPr>
        <w:t>dagur</w:t>
      </w:r>
      <w:r w:rsidRPr="00664055">
        <w:t xml:space="preserve"> kemur fyrir. En ef orðið </w:t>
      </w:r>
      <w:r w:rsidRPr="00664055">
        <w:rPr>
          <w:b/>
          <w:bCs/>
        </w:rPr>
        <w:t>Dagur</w:t>
      </w:r>
      <w:r w:rsidRPr="00664055">
        <w:t xml:space="preserve"> er slegið inn koma upp síður þar sem Dagur er sérnafn eða ef orðið stendur fremst í setningu.</w:t>
      </w:r>
    </w:p>
    <w:p w14:paraId="1B7DBFE8" w14:textId="57B636FF" w:rsidR="00A4769F" w:rsidRDefault="00FF7B30" w:rsidP="00B56243">
      <w:pPr>
        <w:numPr>
          <w:ilvl w:val="0"/>
          <w:numId w:val="4"/>
        </w:numPr>
        <w:spacing w:before="40" w:after="40"/>
        <w:jc w:val="both"/>
      </w:pPr>
      <w:r w:rsidRPr="00664055">
        <w:t>Ef nokkur orð í röð (eða setningarhlutar) eru slegin inn finnur leitarvélin fyrst þær síður sem innihalda allt sem leitað er eftir, því næst aðrar síður sem innihalda einn eða fleiri kosti.</w:t>
      </w:r>
    </w:p>
    <w:p w14:paraId="47E7B74B" w14:textId="506C6D08" w:rsidR="005C74DC" w:rsidRPr="00013174" w:rsidRDefault="00923D79" w:rsidP="00515DBE">
      <w:pPr>
        <w:pStyle w:val="Heading1"/>
      </w:pPr>
      <w:r w:rsidRPr="00013174">
        <w:t>Tölvu</w:t>
      </w:r>
      <w:r w:rsidR="00D1391A" w:rsidRPr="00013174">
        <w:t>-</w:t>
      </w:r>
      <w:r w:rsidRPr="00013174">
        <w:t xml:space="preserve"> og n</w:t>
      </w:r>
      <w:r w:rsidR="005C74DC" w:rsidRPr="00013174">
        <w:t>etnotkun Íslendinga</w:t>
      </w:r>
    </w:p>
    <w:p w14:paraId="1F6F8427" w14:textId="0468C51C" w:rsidR="005C74DC" w:rsidRPr="00854601" w:rsidRDefault="005C74DC" w:rsidP="005C74DC">
      <w:pPr>
        <w:pStyle w:val="Texti1"/>
        <w:rPr>
          <w:lang w:val="da-DK"/>
        </w:rPr>
      </w:pPr>
      <w:r w:rsidRPr="00013174">
        <w:t xml:space="preserve">Netnotkun Íslendinga er mikil í öllum aldurshópum. Stundum er sagt að þeir séu heimsmeistarar í netnotkun. </w:t>
      </w:r>
      <w:r w:rsidRPr="00854601">
        <w:rPr>
          <w:lang w:val="da-DK"/>
        </w:rPr>
        <w:t xml:space="preserve">Netnotkun yngra fólks er almennt séð meiri en þeirra eldri. </w:t>
      </w:r>
    </w:p>
    <w:p w14:paraId="142D7FB9" w14:textId="0872CFE6" w:rsidR="005C74DC" w:rsidRPr="00854601" w:rsidRDefault="005C74DC" w:rsidP="005C74DC">
      <w:pPr>
        <w:pStyle w:val="Texti2"/>
        <w:rPr>
          <w:lang w:val="da-DK"/>
        </w:rPr>
      </w:pPr>
      <w:r w:rsidRPr="00854601">
        <w:rPr>
          <w:lang w:val="da-DK"/>
        </w:rPr>
        <w:t>Á Íslandi er þessi munur þó lítill. Þegar OECD löndin eru borin saman í eldri aldurshópum er netnotkun Íslendinga einnig mest þar.</w:t>
      </w:r>
    </w:p>
    <w:p w14:paraId="3F0EBFA6" w14:textId="77777777" w:rsidR="00432916" w:rsidRPr="00CF3F3E" w:rsidRDefault="00432916" w:rsidP="00432916">
      <w:pPr>
        <w:pStyle w:val="Heading2"/>
        <w:rPr>
          <w:lang w:val="da-DK"/>
        </w:rPr>
      </w:pPr>
      <w:r>
        <w:rPr>
          <w:lang w:val="da-DK"/>
        </w:rPr>
        <w:t>Netnotkun Íslendinga eykst</w:t>
      </w:r>
    </w:p>
    <w:p w14:paraId="33DB2310" w14:textId="379E708A" w:rsidR="00432916" w:rsidRPr="00CF3F3E" w:rsidRDefault="00432916" w:rsidP="00432916">
      <w:pPr>
        <w:pStyle w:val="Texti1"/>
        <w:rPr>
          <w:lang w:val="da-DK"/>
        </w:rPr>
      </w:pPr>
      <w:r w:rsidRPr="00CF3F3E">
        <w:rPr>
          <w:lang w:val="da-DK"/>
        </w:rPr>
        <w:t>Netnotkun Íslendinga á farsímaneti jókst um tæplega helming á milli áranna 2019 og 2020, samkvæmt nýrri skýrslu Póst- og fjarskiptastofnunnar. Einnig jókst niðurhal Íslendinga á föstum tengingum um tæplega þriðjung. Sá fjöldi mínútna sem Íslendingar verja í símtölum jókst einnig.</w:t>
      </w:r>
    </w:p>
    <w:p w14:paraId="6C8BE784" w14:textId="54502AA2" w:rsidR="00432916" w:rsidRPr="00CF3F3E" w:rsidRDefault="00432916" w:rsidP="005C74DC">
      <w:pPr>
        <w:pStyle w:val="Texti2"/>
        <w:rPr>
          <w:lang w:val="da-DK"/>
        </w:rPr>
      </w:pPr>
      <w:r w:rsidRPr="00CF3F3E">
        <w:rPr>
          <w:lang w:val="da-DK"/>
        </w:rPr>
        <w:t>Póst- og fjarskiptastofnun gaf nýlega út tölfræðiskýrslu um íslenska fjarskiptamarkaðinn. Skýrslan fer yfir síma- og netnotkun Íslendinga sem og veltu og fjárfestingar á farskiptamarkaði. Hún inniheldur tölulegar upplýsingar um helstu þætti á markaðnum og samanburð við stöðuna á árunum á undan.</w:t>
      </w:r>
    </w:p>
    <w:p w14:paraId="45942D7C" w14:textId="77777777" w:rsidR="00432916" w:rsidRPr="00CF3F3E" w:rsidRDefault="00432916" w:rsidP="00432916">
      <w:pPr>
        <w:pStyle w:val="Heading2"/>
        <w:rPr>
          <w:lang w:val="da-DK"/>
        </w:rPr>
      </w:pPr>
      <w:r w:rsidRPr="00CF3F3E">
        <w:rPr>
          <w:lang w:val="da-DK"/>
        </w:rPr>
        <w:t>Fjöldi ljósleiðara eykst</w:t>
      </w:r>
    </w:p>
    <w:tbl>
      <w:tblPr>
        <w:tblStyle w:val="TableGrid"/>
        <w:tblpPr w:leftFromText="141" w:rightFromText="141" w:vertAnchor="text" w:horzAnchor="margin" w:tblpXSpec="right" w:tblpY="1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tblGrid>
      <w:tr w:rsidR="0099062E" w14:paraId="40DF9D50" w14:textId="77777777" w:rsidTr="00830D54">
        <w:tc>
          <w:tcPr>
            <w:tcW w:w="0" w:type="auto"/>
            <w:vAlign w:val="center"/>
          </w:tcPr>
          <w:p w14:paraId="197BDD65" w14:textId="77777777" w:rsidR="0099062E" w:rsidRDefault="0099062E" w:rsidP="00830D54">
            <w:pPr>
              <w:jc w:val="center"/>
            </w:pPr>
            <w:r w:rsidRPr="0099062E">
              <w:rPr>
                <w:noProof/>
              </w:rPr>
              <w:drawing>
                <wp:inline distT="0" distB="0" distL="0" distR="0" wp14:anchorId="5DA2E37F" wp14:editId="5AE1EE5A">
                  <wp:extent cx="831271" cy="612000"/>
                  <wp:effectExtent l="0" t="0" r="6985" b="0"/>
                  <wp:docPr id="5319688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b="7997"/>
                          <a:stretch/>
                        </pic:blipFill>
                        <pic:spPr bwMode="auto">
                          <a:xfrm>
                            <a:off x="0" y="0"/>
                            <a:ext cx="831271" cy="612000"/>
                          </a:xfrm>
                          <a:prstGeom prst="rect">
                            <a:avLst/>
                          </a:prstGeom>
                          <a:noFill/>
                          <a:ln>
                            <a:noFill/>
                          </a:ln>
                          <a:extLst>
                            <a:ext uri="{53640926-AAD7-44D8-BBD7-CCE9431645EC}">
                              <a14:shadowObscured xmlns:a14="http://schemas.microsoft.com/office/drawing/2010/main"/>
                            </a:ext>
                          </a:extLst>
                        </pic:spPr>
                      </pic:pic>
                    </a:graphicData>
                  </a:graphic>
                </wp:inline>
              </w:drawing>
            </w:r>
          </w:p>
          <w:p w14:paraId="3E864A5D" w14:textId="4E512697" w:rsidR="0099062E" w:rsidRDefault="0099062E" w:rsidP="00830D54">
            <w:pPr>
              <w:pStyle w:val="Caption"/>
              <w:jc w:val="center"/>
              <w:rPr>
                <w:lang w:val="da-DK"/>
              </w:rPr>
            </w:pPr>
            <w:bookmarkStart w:id="16" w:name="_Toc135574073"/>
            <w:r>
              <w:t xml:space="preserve">Mynd </w:t>
            </w:r>
            <w:fldSimple w:instr=" SEQ Mynd \* ARABIC ">
              <w:r w:rsidR="00A647FE">
                <w:rPr>
                  <w:noProof/>
                </w:rPr>
                <w:t>4</w:t>
              </w:r>
            </w:fldSimple>
            <w:r>
              <w:t>: Ljósleiðari</w:t>
            </w:r>
            <w:bookmarkEnd w:id="16"/>
          </w:p>
        </w:tc>
      </w:tr>
    </w:tbl>
    <w:p w14:paraId="36D7BFA9" w14:textId="163ED23D" w:rsidR="00432916" w:rsidRPr="003F73A5" w:rsidRDefault="00432916" w:rsidP="00830D54">
      <w:pPr>
        <w:pStyle w:val="Texti1"/>
      </w:pPr>
      <w:r w:rsidRPr="003F73A5">
        <w:t>Mikil aukning var í ljósleiðaratengingum á netið en samhliða því var einnig sambærileg fækkun í xDSL-kopartengingum. Heildarfjöldi nettenginga á Íslandi stóð því meira eða minna í stað en hlutfall ljósleiðaratenginga á Íslandi var rúmlega 68% allra tenginga.</w:t>
      </w:r>
      <w:r w:rsidR="00830D54">
        <w:t xml:space="preserve"> </w:t>
      </w:r>
      <w:r w:rsidRPr="003F73A5">
        <w:t>Heildartekjur fjarskiptafyrirtækja á árinu 2020 jukust um einungis 0,8</w:t>
      </w:r>
      <w:r w:rsidR="0099062E" w:rsidRPr="003F73A5">
        <w:t>%</w:t>
      </w:r>
      <w:r w:rsidRPr="003F73A5">
        <w:t>, þrátt fyrir að Íslendingar treystu á fjarskiptatæknina í meira mæli vegna kórónuveirufaraldursins. Síminn og Vodafone voru stærstu fyrirtækin á fjarskiptamarkaðinum í fyrra. Voru þau m.a. með um 91% hlutdeild fyrir heimasíma og 74% hlutdeild í fjölda nettenginga í lok árs 2020. </w:t>
      </w:r>
    </w:p>
    <w:p w14:paraId="30898E7C" w14:textId="2AA4175F" w:rsidR="005C74DC" w:rsidRPr="003F73A5" w:rsidRDefault="005C74DC" w:rsidP="00515DBE">
      <w:pPr>
        <w:pStyle w:val="Heading2"/>
      </w:pPr>
      <w:r w:rsidRPr="003F73A5">
        <w:t>Netnotkun Íslendinga í samkomubanni 2020 jafnaðist á við jólin</w:t>
      </w:r>
    </w:p>
    <w:p w14:paraId="282C0051" w14:textId="3AEC87A5" w:rsidR="005C74DC" w:rsidRPr="003F73A5" w:rsidRDefault="005C74DC" w:rsidP="005C74DC">
      <w:pPr>
        <w:pStyle w:val="Texti1"/>
      </w:pPr>
      <w:r w:rsidRPr="003F73A5">
        <w:t>Netnotkun Íslendinga jókst nokkuð í mars 2020 með tilliti til samkomubanns og félagslegar einangrunar Íslendinga, sem unnu margir hverjir heima. Aukningin átti bæði við netnotkun í símum og í gegnum þráðlaus net, en aukningin var mest yfir dagtímann. Þó var umferðin meiri á kvöldin en á daginn</w:t>
      </w:r>
    </w:p>
    <w:p w14:paraId="3B14F207" w14:textId="32645F85" w:rsidR="005C74DC" w:rsidRPr="00CF3F3E" w:rsidRDefault="005C74DC" w:rsidP="005C74DC">
      <w:pPr>
        <w:pStyle w:val="Texti2"/>
        <w:rPr>
          <w:lang w:val="da-DK"/>
        </w:rPr>
      </w:pPr>
      <w:r w:rsidRPr="003F73A5">
        <w:lastRenderedPageBreak/>
        <w:t xml:space="preserve">Leitað var svara um netnotkun Íslendinga á tímum faraldursins hjá Vodafone, Símanum og Nova. </w:t>
      </w:r>
      <w:r w:rsidRPr="00CF3F3E">
        <w:rPr>
          <w:lang w:val="da-DK"/>
        </w:rPr>
        <w:t xml:space="preserve">Í stuttu máli sagt, þá var notkunin meiri en venjulega og eins og áður segir. Það átti við um farsíma, heimanet og sjónvarpsáhorf. Hjá Vodafone var hækkunin til að mynda um 20–30% á heimatengingum. </w:t>
      </w:r>
    </w:p>
    <w:p w14:paraId="2D95BEC6" w14:textId="4FB14802" w:rsidR="005C74DC" w:rsidRPr="00CF3F3E" w:rsidRDefault="005C74DC" w:rsidP="005C74DC">
      <w:pPr>
        <w:pStyle w:val="Texti2"/>
        <w:rPr>
          <w:lang w:val="da-DK"/>
        </w:rPr>
      </w:pPr>
      <w:r w:rsidRPr="00CF3F3E">
        <w:rPr>
          <w:lang w:val="da-DK"/>
        </w:rPr>
        <w:t xml:space="preserve">Samkvæmt svörum frá Símanum jafnaðist umferðin á við jól og páska, en þá eru flestir Íslendingar heima og ekki í vinnu. </w:t>
      </w:r>
      <w:r w:rsidR="002C0517">
        <w:rPr>
          <w:lang w:val="da-DK"/>
        </w:rPr>
        <w:t>H</w:t>
      </w:r>
      <w:r w:rsidRPr="00CF3F3E">
        <w:rPr>
          <w:lang w:val="da-DK"/>
        </w:rPr>
        <w:t>ið sama var uppi á teningnum varðandi aukna netumferð á daginn, en hún var mun meiri en hefðbundin notkun á virkum dögum. Þar að auki dreifðist hún yfir allan daginn í stað þess að toppa á ákveðnum tíma dags.</w:t>
      </w:r>
    </w:p>
    <w:p w14:paraId="64C48FAA" w14:textId="1188F3FD" w:rsidR="005C74DC" w:rsidRPr="00CF3F3E" w:rsidRDefault="005C74DC" w:rsidP="005C74DC">
      <w:pPr>
        <w:pStyle w:val="Texti2"/>
        <w:rPr>
          <w:lang w:val="da-DK"/>
        </w:rPr>
      </w:pPr>
      <w:r w:rsidRPr="00CF3F3E">
        <w:rPr>
          <w:lang w:val="da-DK"/>
        </w:rPr>
        <w:t>Gagnanotkun hjá Nova jókst sömuleiðis eftir að samkomubann var sett á og lagðist hún einnig nokkuð jafnt yfir. Þar, eins og annars staðar, hafði hin aukna netnotkun ekki komið niður á svartíma fjarskiptakerfa.</w:t>
      </w:r>
    </w:p>
    <w:p w14:paraId="63C84F83" w14:textId="2B0B4F0A" w:rsidR="005C74DC" w:rsidRPr="00CF3F3E" w:rsidRDefault="005C74DC" w:rsidP="005C74DC">
      <w:pPr>
        <w:pStyle w:val="Texti2"/>
        <w:rPr>
          <w:lang w:val="da-DK"/>
        </w:rPr>
      </w:pPr>
      <w:r w:rsidRPr="00CF3F3E">
        <w:rPr>
          <w:lang w:val="da-DK"/>
        </w:rPr>
        <w:t>Netnotkun viðskiptavina Nova í farsímum jókst mikið á milli ára og er búist að sú þróun haldi áfram. Að mestu er það streymi afþreyingar og samskipta í háum gæðum sem kallar eftir aukinni afkastagetu.</w:t>
      </w:r>
    </w:p>
    <w:p w14:paraId="169F3DDE" w14:textId="1F1C9139" w:rsidR="005C74DC" w:rsidRPr="00CF3F3E" w:rsidRDefault="005C74DC" w:rsidP="005C74DC">
      <w:pPr>
        <w:pStyle w:val="Texti2"/>
        <w:rPr>
          <w:lang w:val="da-DK"/>
        </w:rPr>
      </w:pPr>
      <w:r w:rsidRPr="00CF3F3E">
        <w:rPr>
          <w:lang w:val="da-DK"/>
        </w:rPr>
        <w:t xml:space="preserve">Þá virtust Íslendingar mun duglegri við að hringja hver í annan því símtölum í farsímakerfi </w:t>
      </w:r>
      <w:bookmarkStart w:id="17" w:name="_Hlk46864597"/>
      <w:r w:rsidRPr="00CF3F3E">
        <w:rPr>
          <w:lang w:val="da-DK"/>
        </w:rPr>
        <w:t xml:space="preserve">Vodafone </w:t>
      </w:r>
      <w:bookmarkEnd w:id="17"/>
      <w:r w:rsidRPr="00CF3F3E">
        <w:rPr>
          <w:lang w:val="da-DK"/>
        </w:rPr>
        <w:t>hafði fjölgað um helming eða um 50%.</w:t>
      </w:r>
    </w:p>
    <w:p w14:paraId="60755228" w14:textId="71569E2E" w:rsidR="004D2D7E" w:rsidRPr="004D2D7E" w:rsidRDefault="004D2D7E" w:rsidP="002F6762">
      <w:pPr>
        <w:pStyle w:val="Heading1"/>
        <w:rPr>
          <w:lang w:val="da-DK"/>
        </w:rPr>
      </w:pPr>
      <w:r w:rsidRPr="004D2D7E">
        <w:rPr>
          <w:lang w:val="da-DK"/>
        </w:rPr>
        <w:t xml:space="preserve">Netnotkun 65–74 ára á Íslandi og </w:t>
      </w:r>
      <w:r>
        <w:rPr>
          <w:lang w:val="da-DK"/>
        </w:rPr>
        <w:t>í Evrópu</w:t>
      </w:r>
    </w:p>
    <w:p w14:paraId="76618695" w14:textId="664B1CA8" w:rsidR="00102327" w:rsidRPr="00102327" w:rsidRDefault="00102327" w:rsidP="00102327">
      <w:pPr>
        <w:pStyle w:val="Texti1"/>
        <w:rPr>
          <w:lang w:val="da-DK"/>
        </w:rPr>
      </w:pPr>
      <w:r w:rsidRPr="00102327">
        <w:rPr>
          <w:lang w:val="da-DK"/>
        </w:rPr>
        <w:t>Íslendingar sem komnir eru á aldursskeiðið 65 til 74 ára eru stórtækari notendur netsins en jafnaldrar þeirra í öðrum löndum Evrópu.</w:t>
      </w:r>
    </w:p>
    <w:p w14:paraId="5ACB932E" w14:textId="77777777" w:rsidR="00931E7D" w:rsidRDefault="00931E7D" w:rsidP="00102327">
      <w:pPr>
        <w:pStyle w:val="Texti2"/>
        <w:rPr>
          <w:lang w:val="da-DK"/>
        </w:rPr>
      </w:pPr>
    </w:p>
    <w:p w14:paraId="26127387" w14:textId="77777777" w:rsidR="00931E7D" w:rsidRDefault="00931E7D" w:rsidP="00102327">
      <w:pPr>
        <w:pStyle w:val="Texti2"/>
        <w:rPr>
          <w:lang w:val="da-DK"/>
        </w:rPr>
      </w:pPr>
    </w:p>
    <w:p w14:paraId="2E7A4B31" w14:textId="77777777" w:rsidR="00931E7D" w:rsidRDefault="00931E7D" w:rsidP="00102327">
      <w:pPr>
        <w:pStyle w:val="Texti2"/>
        <w:rPr>
          <w:lang w:val="da-DK"/>
        </w:rPr>
      </w:pPr>
    </w:p>
    <w:p w14:paraId="21858D06" w14:textId="2CE6D4B1" w:rsidR="00102327" w:rsidRPr="00102327" w:rsidRDefault="00102327" w:rsidP="00931E7D">
      <w:pPr>
        <w:pStyle w:val="Texti1"/>
        <w:rPr>
          <w:lang w:val="da-DK"/>
        </w:rPr>
      </w:pPr>
      <w:r w:rsidRPr="00102327">
        <w:rPr>
          <w:lang w:val="da-DK"/>
        </w:rPr>
        <w:t>Nýr samanburður Eurostat, hagstofu Evrópusambandsins, á netnotkun fólks á þessum aldri yfir þriggja mánaða tímabil á seinasta ári leiðir í ljós að 98% 65</w:t>
      </w:r>
      <w:r>
        <w:rPr>
          <w:lang w:val="da-DK"/>
        </w:rPr>
        <w:t xml:space="preserve"> til </w:t>
      </w:r>
      <w:r w:rsidRPr="00102327">
        <w:rPr>
          <w:lang w:val="da-DK"/>
        </w:rPr>
        <w:t>74 ára Íslendinga sögðust hafa notað netið á þeim tíma.</w:t>
      </w:r>
    </w:p>
    <w:p w14:paraId="326EC8C5" w14:textId="28EAE9E0" w:rsidR="004D2D7E" w:rsidRDefault="00102327" w:rsidP="00102327">
      <w:pPr>
        <w:pStyle w:val="Texti2"/>
        <w:rPr>
          <w:lang w:val="da-DK"/>
        </w:rPr>
      </w:pPr>
      <w:r w:rsidRPr="00102327">
        <w:rPr>
          <w:lang w:val="da-DK"/>
        </w:rPr>
        <w:t>Danir (94%), Svíar (91%) og Lúxemborgarar (91%) í þessum aldurshópi koma næstir í röðinni. Netnotkun eldri borgara í nokkrum öðrum Evrópulöndum er til muna minni. Aðeins fjórðungur eldri íbúa Búlgaríu, 28% Króata og 33% Grikkja notuðu netið.</w:t>
      </w:r>
    </w:p>
    <w:p w14:paraId="6AF385CB" w14:textId="77777777" w:rsidR="002F6762" w:rsidRPr="004D2D7E" w:rsidRDefault="002F6762" w:rsidP="00102327">
      <w:pPr>
        <w:pStyle w:val="Texti2"/>
        <w:rPr>
          <w:lang w:val="da-DK"/>
        </w:rPr>
      </w:pPr>
    </w:p>
    <w:p w14:paraId="0A8AA5F8" w14:textId="77777777" w:rsidR="0050130B" w:rsidRPr="00CE5090" w:rsidRDefault="0050130B" w:rsidP="0050130B">
      <w:bookmarkStart w:id="18" w:name="_Hlk45647457"/>
    </w:p>
    <w:p w14:paraId="112BA868" w14:textId="33C4E8F8" w:rsidR="005C74DC" w:rsidRPr="003101A3" w:rsidRDefault="0082648D" w:rsidP="00515DBE">
      <w:pPr>
        <w:pStyle w:val="Heading1"/>
      </w:pPr>
      <w:r w:rsidRPr="003101A3">
        <w:t>Netnotkun á Íslandi og í ESB-löndum</w:t>
      </w:r>
    </w:p>
    <w:tbl>
      <w:tblPr>
        <w:tblStyle w:val="TableGrid"/>
        <w:tblW w:w="144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977"/>
        <w:gridCol w:w="4977"/>
        <w:gridCol w:w="4977"/>
      </w:tblGrid>
      <w:tr w:rsidR="008E7AF3" w14:paraId="3439C3F9" w14:textId="7C749680" w:rsidTr="00296883">
        <w:trPr>
          <w:jc w:val="center"/>
        </w:trPr>
        <w:tc>
          <w:tcPr>
            <w:tcW w:w="4820" w:type="dxa"/>
            <w:vAlign w:val="center"/>
          </w:tcPr>
          <w:p w14:paraId="409EABB2" w14:textId="270C237B" w:rsidR="008E7AF3" w:rsidRDefault="00296883" w:rsidP="00296883">
            <w:pPr>
              <w:pStyle w:val="Caption"/>
              <w:ind w:left="113" w:right="113"/>
              <w:jc w:val="center"/>
            </w:pPr>
            <w:r>
              <w:rPr>
                <w:noProof/>
              </w:rPr>
              <w:drawing>
                <wp:inline distT="0" distB="0" distL="0" distR="0" wp14:anchorId="17BA0046" wp14:editId="503F452E">
                  <wp:extent cx="2880000" cy="1728000"/>
                  <wp:effectExtent l="0" t="0" r="0" b="5715"/>
                  <wp:docPr id="706489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489040" name=""/>
                          <pic:cNvPicPr/>
                        </pic:nvPicPr>
                        <pic:blipFill>
                          <a:blip r:embed="rId14"/>
                          <a:stretch>
                            <a:fillRect/>
                          </a:stretch>
                        </pic:blipFill>
                        <pic:spPr>
                          <a:xfrm>
                            <a:off x="0" y="0"/>
                            <a:ext cx="2880000" cy="1728000"/>
                          </a:xfrm>
                          <a:prstGeom prst="rect">
                            <a:avLst/>
                          </a:prstGeom>
                        </pic:spPr>
                      </pic:pic>
                    </a:graphicData>
                  </a:graphic>
                </wp:inline>
              </w:drawing>
            </w:r>
          </w:p>
          <w:p w14:paraId="384822B5" w14:textId="746A6210" w:rsidR="0082648D" w:rsidRPr="0082648D" w:rsidRDefault="0082648D" w:rsidP="00296883">
            <w:pPr>
              <w:pStyle w:val="Caption"/>
              <w:ind w:left="113" w:right="113"/>
              <w:jc w:val="center"/>
            </w:pPr>
            <w:bookmarkStart w:id="19" w:name="_Toc135574084"/>
            <w:r>
              <w:t xml:space="preserve">Myndrit </w:t>
            </w:r>
            <w:fldSimple w:instr=" SEQ Myndrit \* ARABIC ">
              <w:r w:rsidR="00DE4DD2">
                <w:rPr>
                  <w:noProof/>
                </w:rPr>
                <w:t>3</w:t>
              </w:r>
            </w:fldSimple>
            <w:r>
              <w:t>: Nota netið fyrir tölvupóst</w:t>
            </w:r>
            <w:bookmarkEnd w:id="19"/>
          </w:p>
        </w:tc>
        <w:tc>
          <w:tcPr>
            <w:tcW w:w="4820" w:type="dxa"/>
            <w:vAlign w:val="center"/>
          </w:tcPr>
          <w:p w14:paraId="039CCB50" w14:textId="7AA090CD" w:rsidR="0082648D" w:rsidRDefault="00296883" w:rsidP="00296883">
            <w:pPr>
              <w:pStyle w:val="Caption"/>
              <w:ind w:left="113" w:right="113"/>
              <w:jc w:val="center"/>
            </w:pPr>
            <w:r>
              <w:rPr>
                <w:noProof/>
              </w:rPr>
              <w:drawing>
                <wp:inline distT="0" distB="0" distL="0" distR="0" wp14:anchorId="7CDFFC62" wp14:editId="14097668">
                  <wp:extent cx="2880000" cy="1743943"/>
                  <wp:effectExtent l="0" t="0" r="0" b="8890"/>
                  <wp:docPr id="2068203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203809" name=""/>
                          <pic:cNvPicPr/>
                        </pic:nvPicPr>
                        <pic:blipFill>
                          <a:blip r:embed="rId15"/>
                          <a:stretch>
                            <a:fillRect/>
                          </a:stretch>
                        </pic:blipFill>
                        <pic:spPr>
                          <a:xfrm>
                            <a:off x="0" y="0"/>
                            <a:ext cx="2880000" cy="1743943"/>
                          </a:xfrm>
                          <a:prstGeom prst="rect">
                            <a:avLst/>
                          </a:prstGeom>
                        </pic:spPr>
                      </pic:pic>
                    </a:graphicData>
                  </a:graphic>
                </wp:inline>
              </w:drawing>
            </w:r>
          </w:p>
          <w:p w14:paraId="42683EB0" w14:textId="4CAAB702" w:rsidR="0082648D" w:rsidRDefault="0082648D" w:rsidP="00296883">
            <w:pPr>
              <w:pStyle w:val="Caption"/>
              <w:ind w:left="113" w:right="113"/>
              <w:jc w:val="center"/>
              <w:rPr>
                <w:lang w:val="en-GB"/>
              </w:rPr>
            </w:pPr>
            <w:bookmarkStart w:id="20" w:name="_Toc135574085"/>
            <w:r>
              <w:t xml:space="preserve">Myndrit </w:t>
            </w:r>
            <w:fldSimple w:instr=" SEQ Myndrit \* ARABIC ">
              <w:r w:rsidR="00DE4DD2">
                <w:rPr>
                  <w:noProof/>
                </w:rPr>
                <w:t>4</w:t>
              </w:r>
            </w:fldSimple>
            <w:r>
              <w:t>: Nota netsíma</w:t>
            </w:r>
            <w:bookmarkEnd w:id="20"/>
          </w:p>
        </w:tc>
        <w:tc>
          <w:tcPr>
            <w:tcW w:w="4820" w:type="dxa"/>
            <w:vAlign w:val="center"/>
          </w:tcPr>
          <w:p w14:paraId="2E466A46" w14:textId="04C80C0B" w:rsidR="0082648D" w:rsidRDefault="00296883" w:rsidP="00296883">
            <w:pPr>
              <w:pStyle w:val="Caption"/>
              <w:ind w:left="113" w:right="113"/>
              <w:jc w:val="center"/>
            </w:pPr>
            <w:r>
              <w:rPr>
                <w:noProof/>
              </w:rPr>
              <w:drawing>
                <wp:inline distT="0" distB="0" distL="0" distR="0" wp14:anchorId="0982C117" wp14:editId="35EA1BE2">
                  <wp:extent cx="2880000" cy="1743945"/>
                  <wp:effectExtent l="0" t="0" r="0" b="8890"/>
                  <wp:docPr id="2134837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837549" name=""/>
                          <pic:cNvPicPr/>
                        </pic:nvPicPr>
                        <pic:blipFill>
                          <a:blip r:embed="rId16"/>
                          <a:stretch>
                            <a:fillRect/>
                          </a:stretch>
                        </pic:blipFill>
                        <pic:spPr>
                          <a:xfrm>
                            <a:off x="0" y="0"/>
                            <a:ext cx="2880000" cy="1743945"/>
                          </a:xfrm>
                          <a:prstGeom prst="rect">
                            <a:avLst/>
                          </a:prstGeom>
                        </pic:spPr>
                      </pic:pic>
                    </a:graphicData>
                  </a:graphic>
                </wp:inline>
              </w:drawing>
            </w:r>
          </w:p>
          <w:p w14:paraId="1FBE9F4B" w14:textId="369F4147" w:rsidR="0082648D" w:rsidRDefault="0082648D" w:rsidP="00296883">
            <w:pPr>
              <w:pStyle w:val="Caption"/>
              <w:ind w:left="113" w:right="113"/>
              <w:jc w:val="center"/>
            </w:pPr>
            <w:bookmarkStart w:id="21" w:name="_Toc135574086"/>
            <w:r>
              <w:t xml:space="preserve">Myndrit </w:t>
            </w:r>
            <w:fldSimple w:instr=" SEQ Myndrit \* ARABIC ">
              <w:r w:rsidR="00DE4DD2">
                <w:rPr>
                  <w:noProof/>
                </w:rPr>
                <w:t>5</w:t>
              </w:r>
            </w:fldSimple>
            <w:r>
              <w:t>: Nota netið fyrir samfélagsmiðla</w:t>
            </w:r>
            <w:bookmarkEnd w:id="21"/>
          </w:p>
        </w:tc>
      </w:tr>
      <w:tr w:rsidR="0082648D" w14:paraId="38BD58CE" w14:textId="77777777" w:rsidTr="00296883">
        <w:tblPrEx>
          <w:tblCellMar>
            <w:left w:w="108" w:type="dxa"/>
            <w:right w:w="108" w:type="dxa"/>
          </w:tblCellMar>
        </w:tblPrEx>
        <w:trPr>
          <w:jc w:val="center"/>
        </w:trPr>
        <w:tc>
          <w:tcPr>
            <w:tcW w:w="4820" w:type="dxa"/>
            <w:vAlign w:val="center"/>
          </w:tcPr>
          <w:p w14:paraId="52EA699C" w14:textId="5F0DC950" w:rsidR="0082648D" w:rsidRDefault="00296883" w:rsidP="00296883">
            <w:pPr>
              <w:pStyle w:val="Caption"/>
              <w:spacing w:before="120"/>
              <w:ind w:left="113" w:right="113"/>
              <w:jc w:val="center"/>
            </w:pPr>
            <w:r>
              <w:rPr>
                <w:noProof/>
              </w:rPr>
              <w:lastRenderedPageBreak/>
              <w:drawing>
                <wp:inline distT="0" distB="0" distL="0" distR="0" wp14:anchorId="2EF0EB30" wp14:editId="5D0AE4A8">
                  <wp:extent cx="2880000" cy="1770000"/>
                  <wp:effectExtent l="0" t="0" r="0" b="1905"/>
                  <wp:docPr id="1944102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102001" name=""/>
                          <pic:cNvPicPr/>
                        </pic:nvPicPr>
                        <pic:blipFill>
                          <a:blip r:embed="rId17"/>
                          <a:stretch>
                            <a:fillRect/>
                          </a:stretch>
                        </pic:blipFill>
                        <pic:spPr>
                          <a:xfrm>
                            <a:off x="0" y="0"/>
                            <a:ext cx="2880000" cy="1770000"/>
                          </a:xfrm>
                          <a:prstGeom prst="rect">
                            <a:avLst/>
                          </a:prstGeom>
                        </pic:spPr>
                      </pic:pic>
                    </a:graphicData>
                  </a:graphic>
                </wp:inline>
              </w:drawing>
            </w:r>
          </w:p>
          <w:p w14:paraId="7958F87A" w14:textId="304A0A39" w:rsidR="0082648D" w:rsidRDefault="0082648D" w:rsidP="00296883">
            <w:pPr>
              <w:pStyle w:val="Caption"/>
              <w:ind w:left="113" w:right="113"/>
              <w:jc w:val="center"/>
            </w:pPr>
            <w:bookmarkStart w:id="22" w:name="_Toc135574087"/>
            <w:r>
              <w:t xml:space="preserve">Myndrit </w:t>
            </w:r>
            <w:fldSimple w:instr=" SEQ Myndrit \* ARABIC ">
              <w:r w:rsidR="00DE4DD2">
                <w:rPr>
                  <w:noProof/>
                </w:rPr>
                <w:t>6</w:t>
              </w:r>
            </w:fldSimple>
            <w:r>
              <w:t>: Hlusta á tónlist á netinu</w:t>
            </w:r>
            <w:bookmarkEnd w:id="22"/>
          </w:p>
        </w:tc>
        <w:tc>
          <w:tcPr>
            <w:tcW w:w="4820" w:type="dxa"/>
            <w:vAlign w:val="center"/>
          </w:tcPr>
          <w:p w14:paraId="0E77199B" w14:textId="3D90E64A" w:rsidR="0082648D" w:rsidRDefault="00296883" w:rsidP="00296883">
            <w:pPr>
              <w:spacing w:before="120" w:after="60"/>
              <w:ind w:left="113" w:right="113"/>
              <w:jc w:val="center"/>
            </w:pPr>
            <w:r>
              <w:rPr>
                <w:noProof/>
              </w:rPr>
              <w:drawing>
                <wp:inline distT="0" distB="0" distL="0" distR="0" wp14:anchorId="7ADF7175" wp14:editId="7C93DEDA">
                  <wp:extent cx="2880000" cy="1756098"/>
                  <wp:effectExtent l="0" t="0" r="0" b="0"/>
                  <wp:docPr id="1031954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954823" name=""/>
                          <pic:cNvPicPr/>
                        </pic:nvPicPr>
                        <pic:blipFill>
                          <a:blip r:embed="rId18"/>
                          <a:stretch>
                            <a:fillRect/>
                          </a:stretch>
                        </pic:blipFill>
                        <pic:spPr>
                          <a:xfrm>
                            <a:off x="0" y="0"/>
                            <a:ext cx="2880000" cy="1756098"/>
                          </a:xfrm>
                          <a:prstGeom prst="rect">
                            <a:avLst/>
                          </a:prstGeom>
                        </pic:spPr>
                      </pic:pic>
                    </a:graphicData>
                  </a:graphic>
                </wp:inline>
              </w:drawing>
            </w:r>
          </w:p>
          <w:p w14:paraId="65415641" w14:textId="0829A662" w:rsidR="0082648D" w:rsidRDefault="0082648D" w:rsidP="00296883">
            <w:pPr>
              <w:pStyle w:val="Caption"/>
              <w:ind w:left="113" w:right="113"/>
              <w:jc w:val="center"/>
            </w:pPr>
            <w:bookmarkStart w:id="23" w:name="_Toc135574088"/>
            <w:r>
              <w:t xml:space="preserve">Myndrit </w:t>
            </w:r>
            <w:fldSimple w:instr=" SEQ Myndrit \* ARABIC ">
              <w:r w:rsidR="00DE4DD2">
                <w:rPr>
                  <w:noProof/>
                </w:rPr>
                <w:t>7</w:t>
              </w:r>
            </w:fldSimple>
            <w:r>
              <w:t>: Skilaboðaþjónusta (t.d. Messenger)</w:t>
            </w:r>
            <w:bookmarkEnd w:id="23"/>
          </w:p>
        </w:tc>
        <w:tc>
          <w:tcPr>
            <w:tcW w:w="4820" w:type="dxa"/>
            <w:vAlign w:val="center"/>
          </w:tcPr>
          <w:p w14:paraId="3D0C7072" w14:textId="1089510B" w:rsidR="0082648D" w:rsidRDefault="00296883" w:rsidP="00296883">
            <w:pPr>
              <w:spacing w:before="120" w:after="60"/>
              <w:ind w:left="113" w:right="113"/>
              <w:jc w:val="center"/>
            </w:pPr>
            <w:r>
              <w:rPr>
                <w:noProof/>
              </w:rPr>
              <w:drawing>
                <wp:inline distT="0" distB="0" distL="0" distR="0" wp14:anchorId="7EF6D454" wp14:editId="2A6B4A07">
                  <wp:extent cx="2880000" cy="1753909"/>
                  <wp:effectExtent l="0" t="0" r="0" b="0"/>
                  <wp:docPr id="393125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125052" name=""/>
                          <pic:cNvPicPr/>
                        </pic:nvPicPr>
                        <pic:blipFill>
                          <a:blip r:embed="rId19"/>
                          <a:stretch>
                            <a:fillRect/>
                          </a:stretch>
                        </pic:blipFill>
                        <pic:spPr>
                          <a:xfrm>
                            <a:off x="0" y="0"/>
                            <a:ext cx="2880000" cy="1753909"/>
                          </a:xfrm>
                          <a:prstGeom prst="rect">
                            <a:avLst/>
                          </a:prstGeom>
                        </pic:spPr>
                      </pic:pic>
                    </a:graphicData>
                  </a:graphic>
                </wp:inline>
              </w:drawing>
            </w:r>
          </w:p>
          <w:p w14:paraId="1696F839" w14:textId="0798E06C" w:rsidR="0082648D" w:rsidRDefault="0082648D" w:rsidP="00DE4DD2">
            <w:pPr>
              <w:pStyle w:val="Caption"/>
              <w:keepNext/>
              <w:ind w:left="113" w:right="113"/>
              <w:jc w:val="center"/>
            </w:pPr>
            <w:bookmarkStart w:id="24" w:name="_Toc135574089"/>
            <w:r>
              <w:t xml:space="preserve">Myndrit </w:t>
            </w:r>
            <w:fldSimple w:instr=" SEQ Myndrit \* ARABIC ">
              <w:r w:rsidR="00DE4DD2">
                <w:rPr>
                  <w:noProof/>
                </w:rPr>
                <w:t>8</w:t>
              </w:r>
            </w:fldSimple>
            <w:r>
              <w:t>: Nota heimabanka</w:t>
            </w:r>
            <w:bookmarkEnd w:id="24"/>
          </w:p>
        </w:tc>
      </w:tr>
      <w:bookmarkEnd w:id="18"/>
    </w:tbl>
    <w:p w14:paraId="40FD14BA" w14:textId="77777777" w:rsidR="00D1515D" w:rsidRDefault="00D1515D" w:rsidP="005C74DC">
      <w:pPr>
        <w:rPr>
          <w:lang w:val="en-GB"/>
        </w:rPr>
      </w:pPr>
    </w:p>
    <w:p w14:paraId="1726B6D7" w14:textId="77777777" w:rsidR="00D1515D" w:rsidRPr="000B5EC5" w:rsidRDefault="00D1515D" w:rsidP="005C74DC">
      <w:pPr>
        <w:rPr>
          <w:lang w:val="en-GB"/>
        </w:rPr>
      </w:pPr>
    </w:p>
    <w:p w14:paraId="2D9ECF71" w14:textId="1C9756CA" w:rsidR="00A54504" w:rsidRDefault="00A54504" w:rsidP="00A54504">
      <w:pPr>
        <w:pStyle w:val="Heading1"/>
        <w:rPr>
          <w:lang w:val="en-GB"/>
        </w:rPr>
      </w:pPr>
      <w:r>
        <w:rPr>
          <w:lang w:val="en-GB"/>
        </w:rPr>
        <w:t>Net</w:t>
      </w:r>
      <w:r w:rsidRPr="000B5EC5">
        <w:rPr>
          <w:lang w:val="en-GB"/>
        </w:rPr>
        <w:t>verslun</w:t>
      </w:r>
      <w:r w:rsidRPr="009521CF">
        <w:rPr>
          <w:rStyle w:val="FootnoteReference"/>
          <w:lang w:val="en-GB"/>
        </w:rPr>
        <w:footnoteReference w:id="8"/>
      </w:r>
    </w:p>
    <w:p w14:paraId="0467343F" w14:textId="74E94C6F" w:rsidR="00A429CF" w:rsidRDefault="00A429CF" w:rsidP="00A429CF">
      <w:pPr>
        <w:pStyle w:val="Heading2"/>
        <w:rPr>
          <w:lang w:val="en-GB"/>
        </w:rPr>
      </w:pPr>
      <w:r w:rsidRPr="002C3155">
        <w:rPr>
          <w:lang w:val="en-GB"/>
        </w:rPr>
        <w:t>Black Friday – Cyber Monday (BFCM)</w:t>
      </w:r>
      <w:r>
        <w:rPr>
          <w:rStyle w:val="FootnoteReference"/>
          <w:lang w:val="en-GB"/>
        </w:rPr>
        <w:footnoteReference w:id="9"/>
      </w:r>
    </w:p>
    <w:p w14:paraId="7E98D454" w14:textId="35264259" w:rsidR="000250ED" w:rsidRDefault="00A429CF" w:rsidP="00A429CF">
      <w:pPr>
        <w:pStyle w:val="Texti1"/>
        <w:rPr>
          <w:lang w:val="en-GB"/>
        </w:rPr>
      </w:pPr>
      <w:r w:rsidRPr="002C3155">
        <w:rPr>
          <w:lang w:val="en-GB"/>
        </w:rPr>
        <w:t xml:space="preserve">Black Friday </w:t>
      </w:r>
      <w:r w:rsidR="002F03BB">
        <w:rPr>
          <w:lang w:val="en-GB"/>
        </w:rPr>
        <w:t>–</w:t>
      </w:r>
      <w:r w:rsidRPr="002C3155">
        <w:rPr>
          <w:lang w:val="en-GB"/>
        </w:rPr>
        <w:t xml:space="preserve"> Cyber Monday, einnig kallaður BFCM, eru tveir söludagar sem fara fram í Bandaríkjunum á hverju ári nálægt þakkargjörðardegi. </w:t>
      </w:r>
    </w:p>
    <w:p w14:paraId="064BF915" w14:textId="60284D96" w:rsidR="00A429CF" w:rsidRPr="002C3155" w:rsidRDefault="00A429CF" w:rsidP="000250ED">
      <w:pPr>
        <w:pStyle w:val="Texti2"/>
        <w:rPr>
          <w:lang w:val="en-GB"/>
        </w:rPr>
      </w:pPr>
      <w:r w:rsidRPr="002C3155">
        <w:rPr>
          <w:lang w:val="en-GB"/>
        </w:rPr>
        <w:t>Hugtakið er notað vegna þess að svartur föstudagur fer venjulega fram daginn eftir þakkargjörð (fjórða fimmtudaginn í nóvember), en netmánudagur fellur venjulega á mánudaginn eftir (fyrsta mánudaginn í desember).</w:t>
      </w:r>
    </w:p>
    <w:p w14:paraId="4088FA18" w14:textId="22CBBA5D" w:rsidR="00A54504" w:rsidRDefault="00A54504" w:rsidP="00A429CF">
      <w:pPr>
        <w:pStyle w:val="Texti2"/>
        <w:rPr>
          <w:lang w:val="en-GB"/>
        </w:rPr>
      </w:pPr>
      <w:r>
        <w:rPr>
          <w:lang w:val="en-GB"/>
        </w:rPr>
        <w:t>D</w:t>
      </w:r>
      <w:r w:rsidRPr="00BF7725">
        <w:rPr>
          <w:lang w:val="en-GB"/>
        </w:rPr>
        <w:t>agur einhleypra</w:t>
      </w:r>
      <w:r>
        <w:rPr>
          <w:lang w:val="en-GB"/>
        </w:rPr>
        <w:t>,</w:t>
      </w:r>
      <w:r w:rsidRPr="00BF7725">
        <w:rPr>
          <w:lang w:val="en-GB"/>
        </w:rPr>
        <w:t xml:space="preserve"> </w:t>
      </w:r>
      <w:r>
        <w:rPr>
          <w:lang w:val="en-GB"/>
        </w:rPr>
        <w:t>S</w:t>
      </w:r>
      <w:r w:rsidRPr="00BF7725">
        <w:rPr>
          <w:lang w:val="en-GB"/>
        </w:rPr>
        <w:t>vartur föstudagur</w:t>
      </w:r>
      <w:r>
        <w:rPr>
          <w:lang w:val="en-GB"/>
        </w:rPr>
        <w:t xml:space="preserve"> og</w:t>
      </w:r>
      <w:r w:rsidRPr="00BF7725">
        <w:rPr>
          <w:lang w:val="en-GB"/>
        </w:rPr>
        <w:t xml:space="preserve"> </w:t>
      </w:r>
      <w:r>
        <w:rPr>
          <w:lang w:val="en-GB"/>
        </w:rPr>
        <w:t>N</w:t>
      </w:r>
      <w:r w:rsidRPr="00BF7725">
        <w:rPr>
          <w:lang w:val="en-GB"/>
        </w:rPr>
        <w:t xml:space="preserve">etmánudagur </w:t>
      </w:r>
      <w:r>
        <w:rPr>
          <w:lang w:val="en-GB"/>
        </w:rPr>
        <w:t>eru</w:t>
      </w:r>
      <w:r w:rsidRPr="00BF7725">
        <w:rPr>
          <w:lang w:val="en-GB"/>
        </w:rPr>
        <w:t xml:space="preserve"> allir </w:t>
      </w:r>
      <w:r>
        <w:rPr>
          <w:lang w:val="en-GB"/>
        </w:rPr>
        <w:t>vandlega</w:t>
      </w:r>
      <w:r w:rsidRPr="00BF7725">
        <w:rPr>
          <w:lang w:val="en-GB"/>
        </w:rPr>
        <w:t xml:space="preserve"> merktir inn á dagatal landsmanna. Margir fara líka að huga að jólagjöfunum svo</w:t>
      </w:r>
      <w:r w:rsidR="00611A2A">
        <w:rPr>
          <w:lang w:val="en-GB"/>
        </w:rPr>
        <w:t xml:space="preserve"> undirbúningurinn fyrir</w:t>
      </w:r>
      <w:r w:rsidRPr="00BF7725">
        <w:rPr>
          <w:lang w:val="en-GB"/>
        </w:rPr>
        <w:t xml:space="preserve"> jólatörn</w:t>
      </w:r>
      <w:r w:rsidR="00611A2A">
        <w:rPr>
          <w:lang w:val="en-GB"/>
        </w:rPr>
        <w:t>ina</w:t>
      </w:r>
      <w:r w:rsidR="000E169A">
        <w:rPr>
          <w:lang w:val="en-GB"/>
        </w:rPr>
        <w:t xml:space="preserve"> byrjar</w:t>
      </w:r>
      <w:r w:rsidRPr="00BF7725">
        <w:rPr>
          <w:lang w:val="en-GB"/>
        </w:rPr>
        <w:t xml:space="preserve"> strax í nóvember</w:t>
      </w:r>
      <w:r w:rsidR="000E169A">
        <w:rPr>
          <w:rStyle w:val="FootnoteReference"/>
          <w:lang w:val="en-GB"/>
        </w:rPr>
        <w:footnoteReference w:id="10"/>
      </w:r>
      <w:r w:rsidRPr="00BF7725">
        <w:rPr>
          <w:lang w:val="en-GB"/>
        </w:rPr>
        <w:t xml:space="preserve">. </w:t>
      </w:r>
    </w:p>
    <w:p w14:paraId="463F0505" w14:textId="7CB93422" w:rsidR="00A429CF" w:rsidRPr="00013174" w:rsidRDefault="00A429CF" w:rsidP="00A429CF">
      <w:pPr>
        <w:pStyle w:val="Heading2"/>
        <w:rPr>
          <w:lang w:val="en-GB"/>
        </w:rPr>
      </w:pPr>
      <w:r w:rsidRPr="00013174">
        <w:rPr>
          <w:lang w:val="en-GB"/>
        </w:rPr>
        <w:t>Netverslun Íslendinga</w:t>
      </w:r>
    </w:p>
    <w:p w14:paraId="7AB07A89" w14:textId="357959D9" w:rsidR="00A429CF" w:rsidRDefault="00DE4DD2" w:rsidP="00DE4DD2">
      <w:pPr>
        <w:pStyle w:val="Caption"/>
      </w:pPr>
      <w:bookmarkStart w:id="25" w:name="_Toc135574081"/>
      <w:r>
        <w:t xml:space="preserve">Tafla </w:t>
      </w:r>
      <w:fldSimple w:instr=" STYLEREF 1 \s ">
        <w:r w:rsidR="00572B03">
          <w:rPr>
            <w:noProof/>
          </w:rPr>
          <w:t>0</w:t>
        </w:r>
      </w:fldSimple>
      <w:r w:rsidR="00572B03">
        <w:t>.</w:t>
      </w:r>
      <w:fldSimple w:instr=" SEQ Tafla \* ARABIC \s 1 ">
        <w:r w:rsidR="00572B03">
          <w:rPr>
            <w:noProof/>
          </w:rPr>
          <w:t>1</w:t>
        </w:r>
      </w:fldSimple>
      <w:r w:rsidR="00A429CF">
        <w:t>: Netverslun Íslendinga: Föt, skór og fylgihlutir</w:t>
      </w:r>
      <w:bookmarkEnd w:id="25"/>
    </w:p>
    <w:tbl>
      <w:tblPr>
        <w:tblStyle w:val="GridTable4-Accent1"/>
        <w:tblW w:w="0" w:type="auto"/>
        <w:tblLook w:val="04A0" w:firstRow="1" w:lastRow="0" w:firstColumn="1" w:lastColumn="0" w:noHBand="0" w:noVBand="1"/>
      </w:tblPr>
      <w:tblGrid>
        <w:gridCol w:w="2263"/>
        <w:gridCol w:w="1843"/>
      </w:tblGrid>
      <w:tr w:rsidR="00A429CF" w:rsidRPr="0013589D" w14:paraId="16BE03C1" w14:textId="77777777" w:rsidTr="007977EC">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106" w:type="dxa"/>
            <w:gridSpan w:val="2"/>
            <w:vAlign w:val="center"/>
          </w:tcPr>
          <w:p w14:paraId="5F59E549" w14:textId="578F3775" w:rsidR="00A429CF" w:rsidRPr="0013589D" w:rsidRDefault="00A429CF" w:rsidP="0003234D">
            <w:pPr>
              <w:spacing w:before="20" w:after="20"/>
              <w:jc w:val="center"/>
            </w:pPr>
            <w:r w:rsidRPr="0013589D">
              <w:t xml:space="preserve">Netverslun Íslendinga: </w:t>
            </w:r>
            <w:r w:rsidRPr="0013589D">
              <w:br/>
              <w:t>Föt, skór og fylgihlutir</w:t>
            </w:r>
          </w:p>
        </w:tc>
      </w:tr>
      <w:tr w:rsidR="00A429CF" w:rsidRPr="0013589D" w14:paraId="227A1B1C" w14:textId="77777777" w:rsidTr="0079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2A2BB9D" w14:textId="77777777" w:rsidR="00A429CF" w:rsidRPr="0013589D" w:rsidRDefault="00A429CF" w:rsidP="0003234D">
            <w:pPr>
              <w:spacing w:before="20" w:after="20"/>
              <w:rPr>
                <w:sz w:val="20"/>
                <w:szCs w:val="20"/>
              </w:rPr>
            </w:pPr>
            <w:r w:rsidRPr="0013589D">
              <w:rPr>
                <w:sz w:val="20"/>
                <w:szCs w:val="20"/>
              </w:rPr>
              <w:t>Bootz</w:t>
            </w:r>
          </w:p>
        </w:tc>
        <w:tc>
          <w:tcPr>
            <w:tcW w:w="1843" w:type="dxa"/>
          </w:tcPr>
          <w:p w14:paraId="080427DE" w14:textId="77777777" w:rsidR="00A429CF" w:rsidRPr="0013589D" w:rsidRDefault="00A429CF" w:rsidP="0003234D">
            <w:pPr>
              <w:spacing w:before="20" w:after="20"/>
              <w:jc w:val="right"/>
              <w:cnfStyle w:val="000000100000" w:firstRow="0" w:lastRow="0" w:firstColumn="0" w:lastColumn="0" w:oddVBand="0" w:evenVBand="0" w:oddHBand="1" w:evenHBand="0" w:firstRowFirstColumn="0" w:firstRowLastColumn="0" w:lastRowFirstColumn="0" w:lastRowLastColumn="0"/>
              <w:rPr>
                <w:sz w:val="20"/>
                <w:szCs w:val="20"/>
              </w:rPr>
            </w:pPr>
            <w:r w:rsidRPr="0013589D">
              <w:rPr>
                <w:sz w:val="20"/>
                <w:szCs w:val="20"/>
              </w:rPr>
              <w:t>38,14%</w:t>
            </w:r>
          </w:p>
        </w:tc>
      </w:tr>
      <w:tr w:rsidR="00A429CF" w:rsidRPr="0013589D" w14:paraId="007B6589" w14:textId="77777777" w:rsidTr="007977EC">
        <w:tc>
          <w:tcPr>
            <w:cnfStyle w:val="001000000000" w:firstRow="0" w:lastRow="0" w:firstColumn="1" w:lastColumn="0" w:oddVBand="0" w:evenVBand="0" w:oddHBand="0" w:evenHBand="0" w:firstRowFirstColumn="0" w:firstRowLastColumn="0" w:lastRowFirstColumn="0" w:lastRowLastColumn="0"/>
            <w:tcW w:w="2263" w:type="dxa"/>
          </w:tcPr>
          <w:p w14:paraId="416EC223" w14:textId="2C4F5FAB" w:rsidR="00A429CF" w:rsidRPr="0013589D" w:rsidRDefault="00A429CF" w:rsidP="0003234D">
            <w:pPr>
              <w:spacing w:before="20" w:after="20"/>
              <w:rPr>
                <w:sz w:val="20"/>
                <w:szCs w:val="20"/>
              </w:rPr>
            </w:pPr>
            <w:r w:rsidRPr="0013589D">
              <w:rPr>
                <w:sz w:val="20"/>
                <w:szCs w:val="20"/>
              </w:rPr>
              <w:t>eBay</w:t>
            </w:r>
          </w:p>
        </w:tc>
        <w:tc>
          <w:tcPr>
            <w:tcW w:w="1843" w:type="dxa"/>
          </w:tcPr>
          <w:p w14:paraId="511A7EB2" w14:textId="77777777" w:rsidR="00A429CF" w:rsidRPr="0013589D" w:rsidRDefault="00A429CF" w:rsidP="0003234D">
            <w:pPr>
              <w:spacing w:before="20" w:after="20"/>
              <w:jc w:val="right"/>
              <w:cnfStyle w:val="000000000000" w:firstRow="0" w:lastRow="0" w:firstColumn="0" w:lastColumn="0" w:oddVBand="0" w:evenVBand="0" w:oddHBand="0" w:evenHBand="0" w:firstRowFirstColumn="0" w:firstRowLastColumn="0" w:lastRowFirstColumn="0" w:lastRowLastColumn="0"/>
              <w:rPr>
                <w:sz w:val="20"/>
                <w:szCs w:val="20"/>
              </w:rPr>
            </w:pPr>
            <w:r w:rsidRPr="0013589D">
              <w:rPr>
                <w:sz w:val="20"/>
                <w:szCs w:val="20"/>
              </w:rPr>
              <w:t>2,06%</w:t>
            </w:r>
          </w:p>
        </w:tc>
      </w:tr>
      <w:tr w:rsidR="00A429CF" w:rsidRPr="0013589D" w14:paraId="143E3159" w14:textId="77777777" w:rsidTr="0079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8F2D758" w14:textId="77777777" w:rsidR="00A429CF" w:rsidRPr="0013589D" w:rsidRDefault="00A429CF" w:rsidP="0003234D">
            <w:pPr>
              <w:spacing w:before="20" w:after="20"/>
              <w:rPr>
                <w:sz w:val="20"/>
                <w:szCs w:val="20"/>
              </w:rPr>
            </w:pPr>
            <w:r w:rsidRPr="0013589D">
              <w:rPr>
                <w:sz w:val="20"/>
                <w:szCs w:val="20"/>
              </w:rPr>
              <w:t>Etsy</w:t>
            </w:r>
          </w:p>
        </w:tc>
        <w:tc>
          <w:tcPr>
            <w:tcW w:w="1843" w:type="dxa"/>
          </w:tcPr>
          <w:p w14:paraId="373C02A4" w14:textId="77777777" w:rsidR="00A429CF" w:rsidRPr="0013589D" w:rsidRDefault="00A429CF" w:rsidP="0003234D">
            <w:pPr>
              <w:spacing w:before="20" w:after="20"/>
              <w:jc w:val="right"/>
              <w:cnfStyle w:val="000000100000" w:firstRow="0" w:lastRow="0" w:firstColumn="0" w:lastColumn="0" w:oddVBand="0" w:evenVBand="0" w:oddHBand="1" w:evenHBand="0" w:firstRowFirstColumn="0" w:firstRowLastColumn="0" w:lastRowFirstColumn="0" w:lastRowLastColumn="0"/>
              <w:rPr>
                <w:sz w:val="20"/>
                <w:szCs w:val="20"/>
              </w:rPr>
            </w:pPr>
            <w:r w:rsidRPr="0013589D">
              <w:rPr>
                <w:sz w:val="20"/>
                <w:szCs w:val="20"/>
              </w:rPr>
              <w:t>2,06%</w:t>
            </w:r>
          </w:p>
        </w:tc>
      </w:tr>
      <w:tr w:rsidR="00A429CF" w:rsidRPr="0013589D" w14:paraId="093CE69D" w14:textId="77777777" w:rsidTr="007977EC">
        <w:tc>
          <w:tcPr>
            <w:cnfStyle w:val="001000000000" w:firstRow="0" w:lastRow="0" w:firstColumn="1" w:lastColumn="0" w:oddVBand="0" w:evenVBand="0" w:oddHBand="0" w:evenHBand="0" w:firstRowFirstColumn="0" w:firstRowLastColumn="0" w:lastRowFirstColumn="0" w:lastRowLastColumn="0"/>
            <w:tcW w:w="2263" w:type="dxa"/>
          </w:tcPr>
          <w:p w14:paraId="30F7E45F" w14:textId="7C15E6A1" w:rsidR="00A429CF" w:rsidRPr="0013589D" w:rsidRDefault="00A429CF" w:rsidP="0003234D">
            <w:pPr>
              <w:spacing w:before="20" w:after="20"/>
              <w:rPr>
                <w:sz w:val="20"/>
                <w:szCs w:val="20"/>
              </w:rPr>
            </w:pPr>
            <w:r w:rsidRPr="0013589D">
              <w:rPr>
                <w:sz w:val="20"/>
                <w:szCs w:val="20"/>
              </w:rPr>
              <w:t>Amazon</w:t>
            </w:r>
          </w:p>
        </w:tc>
        <w:tc>
          <w:tcPr>
            <w:tcW w:w="1843" w:type="dxa"/>
          </w:tcPr>
          <w:p w14:paraId="3100DD77" w14:textId="77777777" w:rsidR="00A429CF" w:rsidRPr="0013589D" w:rsidRDefault="00A429CF" w:rsidP="0003234D">
            <w:pPr>
              <w:spacing w:before="20" w:after="20"/>
              <w:jc w:val="right"/>
              <w:cnfStyle w:val="000000000000" w:firstRow="0" w:lastRow="0" w:firstColumn="0" w:lastColumn="0" w:oddVBand="0" w:evenVBand="0" w:oddHBand="0" w:evenHBand="0" w:firstRowFirstColumn="0" w:firstRowLastColumn="0" w:lastRowFirstColumn="0" w:lastRowLastColumn="0"/>
              <w:rPr>
                <w:sz w:val="20"/>
                <w:szCs w:val="20"/>
              </w:rPr>
            </w:pPr>
            <w:r w:rsidRPr="0013589D">
              <w:rPr>
                <w:sz w:val="20"/>
                <w:szCs w:val="20"/>
              </w:rPr>
              <w:t>4,12%</w:t>
            </w:r>
          </w:p>
        </w:tc>
      </w:tr>
      <w:tr w:rsidR="00A429CF" w:rsidRPr="0013589D" w14:paraId="748D24B5" w14:textId="77777777" w:rsidTr="0079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67DA59" w14:textId="77777777" w:rsidR="00A429CF" w:rsidRPr="0013589D" w:rsidRDefault="00A429CF" w:rsidP="0003234D">
            <w:pPr>
              <w:spacing w:before="20" w:after="20"/>
              <w:rPr>
                <w:sz w:val="20"/>
                <w:szCs w:val="20"/>
              </w:rPr>
            </w:pPr>
            <w:r w:rsidRPr="0013589D">
              <w:rPr>
                <w:sz w:val="20"/>
                <w:szCs w:val="20"/>
              </w:rPr>
              <w:t>AliExpress</w:t>
            </w:r>
          </w:p>
        </w:tc>
        <w:tc>
          <w:tcPr>
            <w:tcW w:w="1843" w:type="dxa"/>
          </w:tcPr>
          <w:p w14:paraId="2B303C7C" w14:textId="77777777" w:rsidR="00A429CF" w:rsidRPr="0013589D" w:rsidRDefault="00A429CF" w:rsidP="0003234D">
            <w:pPr>
              <w:spacing w:before="20" w:after="20"/>
              <w:jc w:val="right"/>
              <w:cnfStyle w:val="000000100000" w:firstRow="0" w:lastRow="0" w:firstColumn="0" w:lastColumn="0" w:oddVBand="0" w:evenVBand="0" w:oddHBand="1" w:evenHBand="0" w:firstRowFirstColumn="0" w:firstRowLastColumn="0" w:lastRowFirstColumn="0" w:lastRowLastColumn="0"/>
              <w:rPr>
                <w:sz w:val="20"/>
                <w:szCs w:val="20"/>
              </w:rPr>
            </w:pPr>
            <w:r w:rsidRPr="0013589D">
              <w:rPr>
                <w:sz w:val="20"/>
                <w:szCs w:val="20"/>
              </w:rPr>
              <w:t>5,15%</w:t>
            </w:r>
          </w:p>
        </w:tc>
      </w:tr>
      <w:tr w:rsidR="00A429CF" w:rsidRPr="0013589D" w14:paraId="04A228C4" w14:textId="77777777" w:rsidTr="007977EC">
        <w:tc>
          <w:tcPr>
            <w:cnfStyle w:val="001000000000" w:firstRow="0" w:lastRow="0" w:firstColumn="1" w:lastColumn="0" w:oddVBand="0" w:evenVBand="0" w:oddHBand="0" w:evenHBand="0" w:firstRowFirstColumn="0" w:firstRowLastColumn="0" w:lastRowFirstColumn="0" w:lastRowLastColumn="0"/>
            <w:tcW w:w="2263" w:type="dxa"/>
          </w:tcPr>
          <w:p w14:paraId="65C61CCD" w14:textId="77777777" w:rsidR="00A429CF" w:rsidRPr="0013589D" w:rsidRDefault="00A429CF" w:rsidP="0003234D">
            <w:pPr>
              <w:spacing w:before="20" w:after="20"/>
              <w:rPr>
                <w:sz w:val="20"/>
                <w:szCs w:val="20"/>
              </w:rPr>
            </w:pPr>
            <w:r w:rsidRPr="0013589D">
              <w:rPr>
                <w:sz w:val="20"/>
                <w:szCs w:val="20"/>
              </w:rPr>
              <w:t>Shein</w:t>
            </w:r>
          </w:p>
        </w:tc>
        <w:tc>
          <w:tcPr>
            <w:tcW w:w="1843" w:type="dxa"/>
          </w:tcPr>
          <w:p w14:paraId="7C4BD7C9" w14:textId="77777777" w:rsidR="00A429CF" w:rsidRPr="0013589D" w:rsidRDefault="00A429CF" w:rsidP="0003234D">
            <w:pPr>
              <w:spacing w:before="20" w:after="20"/>
              <w:jc w:val="right"/>
              <w:cnfStyle w:val="000000000000" w:firstRow="0" w:lastRow="0" w:firstColumn="0" w:lastColumn="0" w:oddVBand="0" w:evenVBand="0" w:oddHBand="0" w:evenHBand="0" w:firstRowFirstColumn="0" w:firstRowLastColumn="0" w:lastRowFirstColumn="0" w:lastRowLastColumn="0"/>
              <w:rPr>
                <w:sz w:val="20"/>
                <w:szCs w:val="20"/>
              </w:rPr>
            </w:pPr>
            <w:r w:rsidRPr="0013589D">
              <w:rPr>
                <w:sz w:val="20"/>
                <w:szCs w:val="20"/>
              </w:rPr>
              <w:t>8,25%</w:t>
            </w:r>
          </w:p>
        </w:tc>
      </w:tr>
      <w:tr w:rsidR="00A429CF" w:rsidRPr="0013589D" w14:paraId="2FE7BB40" w14:textId="77777777" w:rsidTr="0079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C02ACA9" w14:textId="77777777" w:rsidR="00A429CF" w:rsidRPr="0013589D" w:rsidRDefault="00A429CF" w:rsidP="0003234D">
            <w:pPr>
              <w:spacing w:before="20" w:after="20"/>
              <w:rPr>
                <w:sz w:val="20"/>
                <w:szCs w:val="20"/>
              </w:rPr>
            </w:pPr>
            <w:r w:rsidRPr="0013589D">
              <w:rPr>
                <w:sz w:val="20"/>
                <w:szCs w:val="20"/>
              </w:rPr>
              <w:t>Asos</w:t>
            </w:r>
          </w:p>
        </w:tc>
        <w:tc>
          <w:tcPr>
            <w:tcW w:w="1843" w:type="dxa"/>
          </w:tcPr>
          <w:p w14:paraId="6DA6B7D8" w14:textId="77777777" w:rsidR="00A429CF" w:rsidRPr="0013589D" w:rsidRDefault="00A429CF" w:rsidP="0003234D">
            <w:pPr>
              <w:spacing w:before="20" w:after="20"/>
              <w:jc w:val="right"/>
              <w:cnfStyle w:val="000000100000" w:firstRow="0" w:lastRow="0" w:firstColumn="0" w:lastColumn="0" w:oddVBand="0" w:evenVBand="0" w:oddHBand="1" w:evenHBand="0" w:firstRowFirstColumn="0" w:firstRowLastColumn="0" w:lastRowFirstColumn="0" w:lastRowLastColumn="0"/>
              <w:rPr>
                <w:sz w:val="20"/>
                <w:szCs w:val="20"/>
              </w:rPr>
            </w:pPr>
            <w:r w:rsidRPr="0013589D">
              <w:rPr>
                <w:sz w:val="20"/>
                <w:szCs w:val="20"/>
              </w:rPr>
              <w:t>12,37%</w:t>
            </w:r>
          </w:p>
        </w:tc>
      </w:tr>
      <w:tr w:rsidR="00A429CF" w:rsidRPr="0013589D" w14:paraId="13C61388" w14:textId="77777777" w:rsidTr="007977EC">
        <w:tc>
          <w:tcPr>
            <w:cnfStyle w:val="001000000000" w:firstRow="0" w:lastRow="0" w:firstColumn="1" w:lastColumn="0" w:oddVBand="0" w:evenVBand="0" w:oddHBand="0" w:evenHBand="0" w:firstRowFirstColumn="0" w:firstRowLastColumn="0" w:lastRowFirstColumn="0" w:lastRowLastColumn="0"/>
            <w:tcW w:w="2263" w:type="dxa"/>
          </w:tcPr>
          <w:p w14:paraId="680761BC" w14:textId="77777777" w:rsidR="00A429CF" w:rsidRPr="0013589D" w:rsidRDefault="00A429CF" w:rsidP="0003234D">
            <w:pPr>
              <w:spacing w:before="20" w:after="20"/>
              <w:rPr>
                <w:sz w:val="20"/>
                <w:szCs w:val="20"/>
              </w:rPr>
            </w:pPr>
            <w:r w:rsidRPr="0013589D">
              <w:rPr>
                <w:sz w:val="20"/>
                <w:szCs w:val="20"/>
              </w:rPr>
              <w:t>Aðrar netverslanir</w:t>
            </w:r>
          </w:p>
        </w:tc>
        <w:tc>
          <w:tcPr>
            <w:tcW w:w="1843" w:type="dxa"/>
          </w:tcPr>
          <w:p w14:paraId="7E3D612E" w14:textId="77777777" w:rsidR="00A429CF" w:rsidRPr="0013589D" w:rsidRDefault="00A429CF" w:rsidP="0003234D">
            <w:pPr>
              <w:spacing w:before="20" w:after="20"/>
              <w:jc w:val="right"/>
              <w:cnfStyle w:val="000000000000" w:firstRow="0" w:lastRow="0" w:firstColumn="0" w:lastColumn="0" w:oddVBand="0" w:evenVBand="0" w:oddHBand="0" w:evenHBand="0" w:firstRowFirstColumn="0" w:firstRowLastColumn="0" w:lastRowFirstColumn="0" w:lastRowLastColumn="0"/>
              <w:rPr>
                <w:sz w:val="20"/>
                <w:szCs w:val="20"/>
              </w:rPr>
            </w:pPr>
            <w:r w:rsidRPr="0013589D">
              <w:rPr>
                <w:sz w:val="20"/>
                <w:szCs w:val="20"/>
              </w:rPr>
              <w:t>27,84%</w:t>
            </w:r>
          </w:p>
        </w:tc>
      </w:tr>
    </w:tbl>
    <w:p w14:paraId="27CA20BA" w14:textId="77777777" w:rsidR="00A429CF" w:rsidRDefault="00A429CF" w:rsidP="00A429CF">
      <w:pPr>
        <w:pStyle w:val="Heading2"/>
      </w:pPr>
      <w:r w:rsidRPr="00551CCE">
        <w:t>Verslað fyrir milljarða á netinu í nóvember</w:t>
      </w:r>
    </w:p>
    <w:tbl>
      <w:tblPr>
        <w:tblStyle w:val="TableGrid"/>
        <w:tblpPr w:leftFromText="141" w:rightFromText="141" w:vertAnchor="text" w:horzAnchor="margin" w:tblpY="1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tblGrid>
      <w:tr w:rsidR="00A429CF" w:rsidRPr="000B5EC5" w14:paraId="0F53CB41" w14:textId="77777777" w:rsidTr="0013589D">
        <w:tc>
          <w:tcPr>
            <w:tcW w:w="0" w:type="auto"/>
            <w:vAlign w:val="center"/>
          </w:tcPr>
          <w:p w14:paraId="105635D2" w14:textId="6FE521AF" w:rsidR="00A429CF" w:rsidRDefault="0013589D" w:rsidP="0013589D">
            <w:pPr>
              <w:pStyle w:val="Texti1"/>
              <w:keepNext/>
              <w:jc w:val="center"/>
            </w:pPr>
            <w:r>
              <w:rPr>
                <w:noProof/>
              </w:rPr>
              <w:drawing>
                <wp:inline distT="0" distB="0" distL="0" distR="0" wp14:anchorId="444A319B" wp14:editId="6D5DEB09">
                  <wp:extent cx="1145187" cy="756000"/>
                  <wp:effectExtent l="19050" t="19050" r="17145" b="25400"/>
                  <wp:docPr id="15673851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5187" cy="756000"/>
                          </a:xfrm>
                          <a:prstGeom prst="rect">
                            <a:avLst/>
                          </a:prstGeom>
                          <a:noFill/>
                          <a:ln>
                            <a:solidFill>
                              <a:schemeClr val="accent1"/>
                            </a:solidFill>
                          </a:ln>
                        </pic:spPr>
                      </pic:pic>
                    </a:graphicData>
                  </a:graphic>
                </wp:inline>
              </w:drawing>
            </w:r>
          </w:p>
          <w:p w14:paraId="565B803F" w14:textId="11BA7184" w:rsidR="00A429CF" w:rsidRPr="000B5EC5" w:rsidRDefault="00A429CF" w:rsidP="0013589D">
            <w:pPr>
              <w:pStyle w:val="Caption"/>
              <w:jc w:val="center"/>
              <w:rPr>
                <w:lang w:val="en-GB"/>
              </w:rPr>
            </w:pPr>
            <w:bookmarkStart w:id="26" w:name="_Toc135574074"/>
            <w:r>
              <w:lastRenderedPageBreak/>
              <w:t xml:space="preserve">Mynd </w:t>
            </w:r>
            <w:fldSimple w:instr=" SEQ Mynd \* ARABIC ">
              <w:r w:rsidR="00A647FE">
                <w:rPr>
                  <w:noProof/>
                </w:rPr>
                <w:t>5</w:t>
              </w:r>
            </w:fldSimple>
            <w:r>
              <w:t>: Netverslun</w:t>
            </w:r>
            <w:bookmarkEnd w:id="26"/>
          </w:p>
        </w:tc>
      </w:tr>
    </w:tbl>
    <w:p w14:paraId="02AFF8B6" w14:textId="31E97A2D" w:rsidR="001232B9" w:rsidRPr="00A66422" w:rsidRDefault="00A429CF" w:rsidP="009179F6">
      <w:pPr>
        <w:pStyle w:val="Texti1"/>
      </w:pPr>
      <w:r>
        <w:lastRenderedPageBreak/>
        <w:t xml:space="preserve">Þróunin hefur verið sú á undanförnum árum að Íslendingar versla langmest á netinu í nóvembermánuði. Ef til vill hefst jólaverslun í þeim mánuði en einnig hafa útsölur og markaðsferðferðir áhrif eins og dagur einhleypra og svartur föstudagur. Í einhverjum tilfellum er fólki beint í netverslun með sérstökum tilboðum. </w:t>
      </w:r>
      <w:r w:rsidRPr="00A66422">
        <w:t>Nú bjóða mun fleiri verslanir upp á þennan valmöguleika heldur en áður til dæmis ef við miðum við tímann fyrir faraldurinn</w:t>
      </w:r>
      <w:r>
        <w:rPr>
          <w:rStyle w:val="FootnoteReference"/>
        </w:rPr>
        <w:footnoteReference w:id="11"/>
      </w:r>
      <w:r w:rsidRPr="00A66422">
        <w:t>. Nú er verslað á netinu fyrir um 3 milljarða á mánuði að jafnaði en á árunum 2017 og 2018 var verslað fyrir innan við milljarð á netinu að jafnaði. Netverslun sem slík hefur því aukist heilmikið og það varð í raun spren</w:t>
      </w:r>
      <w:r>
        <w:t>g</w:t>
      </w:r>
      <w:r w:rsidRPr="00A66422">
        <w:t>ing eftir að faraldurinn skall á. Met var sett í nóvember árið 2020</w:t>
      </w:r>
      <w:r>
        <w:rPr>
          <w:rStyle w:val="FootnoteReference"/>
        </w:rPr>
        <w:footnoteReference w:id="12"/>
      </w:r>
      <w:r w:rsidRPr="00A66422">
        <w:t xml:space="preserve"> en þá var verslað á netinu fyrir 8,4 milljarða á verðlagi dagsins í dag, en til samanburðar er netverslun um 3 milljarðar í hefðbundnum mánuði</w:t>
      </w:r>
      <w:r>
        <w:t>.</w:t>
      </w:r>
      <w:r w:rsidRPr="00A66422">
        <w:t xml:space="preserve"> </w:t>
      </w:r>
    </w:p>
    <w:p w14:paraId="2D7E9D6E" w14:textId="2028000F" w:rsidR="00A429CF" w:rsidRPr="00013174" w:rsidRDefault="00A429CF" w:rsidP="00A429CF">
      <w:pPr>
        <w:pStyle w:val="Heading2"/>
      </w:pPr>
      <w:r w:rsidRPr="00013174">
        <w:t>Dagur einhleypra</w:t>
      </w:r>
      <w:r>
        <w:rPr>
          <w:rStyle w:val="FootnoteReference"/>
          <w:lang w:val="da-DK"/>
        </w:rPr>
        <w:footnoteReference w:id="13"/>
      </w:r>
    </w:p>
    <w:p w14:paraId="6D6A470C" w14:textId="3996F972" w:rsidR="00A429CF" w:rsidRDefault="00A429CF" w:rsidP="00A429CF">
      <w:pPr>
        <w:pStyle w:val="Texti1"/>
      </w:pPr>
      <w:r w:rsidRPr="00013174">
        <w:t xml:space="preserve">Dagur einhleypra, eða Singles day, eins og hann er kallaður á ensku, er 11. nóvember. Þá keppast verslanir, sérstaklega netverslanir, við að gefa afslátt af vörum og þjónustu. </w:t>
      </w:r>
    </w:p>
    <w:p w14:paraId="51F1D402" w14:textId="77777777" w:rsidR="00126D21" w:rsidRPr="00013174" w:rsidRDefault="00126D21" w:rsidP="00A429CF">
      <w:pPr>
        <w:pStyle w:val="Texti1"/>
      </w:pPr>
    </w:p>
    <w:p w14:paraId="21347925" w14:textId="6C4DC5D4" w:rsidR="00A429CF" w:rsidRPr="0060433D" w:rsidRDefault="00A429CF" w:rsidP="0060433D">
      <w:pPr>
        <w:spacing w:before="240" w:after="240"/>
        <w:rPr>
          <w:sz w:val="24"/>
          <w:szCs w:val="24"/>
        </w:rPr>
      </w:pPr>
      <w:r w:rsidRPr="0060433D">
        <w:rPr>
          <w:sz w:val="24"/>
          <w:szCs w:val="24"/>
        </w:rPr>
        <w:t>11.11</w:t>
      </w:r>
      <w:r w:rsidR="009179F6">
        <w:rPr>
          <w:sz w:val="24"/>
          <w:szCs w:val="24"/>
        </w:rPr>
        <w:t>.</w:t>
      </w:r>
      <w:r w:rsidRPr="0060433D">
        <w:rPr>
          <w:sz w:val="24"/>
          <w:szCs w:val="24"/>
        </w:rPr>
        <w:t xml:space="preserve"> dagur einhleypra</w:t>
      </w:r>
      <w:r w:rsidR="000E169A" w:rsidRPr="0060433D">
        <w:rPr>
          <w:sz w:val="24"/>
          <w:szCs w:val="24"/>
        </w:rPr>
        <w:t>,</w:t>
      </w:r>
      <w:r w:rsidRPr="0060433D">
        <w:rPr>
          <w:sz w:val="24"/>
          <w:szCs w:val="24"/>
        </w:rPr>
        <w:t xml:space="preserve"> eða Singles day</w:t>
      </w:r>
      <w:r w:rsidR="000E169A" w:rsidRPr="0060433D">
        <w:rPr>
          <w:sz w:val="24"/>
          <w:szCs w:val="24"/>
        </w:rPr>
        <w:t>,</w:t>
      </w:r>
      <w:r w:rsidRPr="0060433D">
        <w:rPr>
          <w:sz w:val="24"/>
          <w:szCs w:val="24"/>
        </w:rPr>
        <w:t xml:space="preserve"> er uppfinning fjögurra nemenda við Nanjing Háskólann í Kína frá árinu 1993. Dagurinn var upprunalega búinn til í ákveðinni mótspyrnu við hin heimsþekkta Valentínusardag. En á þeim degi er ást milli fólks í hávegum höfð og þótti þá vanta dag sem vægi upp á móti. Dagurinn snerist í fyrstu um alls kyns atburði fyrir einhleypa við skólann. </w:t>
      </w:r>
    </w:p>
    <w:p w14:paraId="75183590" w14:textId="705D562F" w:rsidR="00A429CF" w:rsidRPr="00013174" w:rsidRDefault="00A429CF" w:rsidP="004E726B">
      <w:pPr>
        <w:pStyle w:val="Texti1"/>
      </w:pPr>
      <w:r w:rsidRPr="00013174">
        <w:t>Eftir nokkurra ára vinsældir, eða nánar tiltekið 2013, stukku netverslunarrisar á daginn og buðu upp</w:t>
      </w:r>
      <w:r w:rsidR="002C0517" w:rsidRPr="00013174">
        <w:t xml:space="preserve"> </w:t>
      </w:r>
      <w:r w:rsidRPr="00013174">
        <w:t xml:space="preserve">á frábær tilboð á vörum sem einhleypir gætu þá verslað sér og haldið enn ríkulegra uppá daginn. Salan jókst gríðarlega og virðist hún einungis ætla að vaxa á milli ára. </w:t>
      </w:r>
    </w:p>
    <w:p w14:paraId="3456A7D6" w14:textId="05354D56" w:rsidR="003E354E" w:rsidRPr="003E354E" w:rsidRDefault="003E354E" w:rsidP="00416931">
      <w:pPr>
        <w:pStyle w:val="Texti2"/>
      </w:pPr>
      <w:r w:rsidRPr="003E354E">
        <w:t>Þó að nú sé Singles day stór um allan heim er uppruninn og tengingin við Kína skýr. Vefverslanir þar ná enn þá hæstu hæðum. Má þar helst nefna Alibaba</w:t>
      </w:r>
      <w:r>
        <w:rPr>
          <w:rStyle w:val="FootnoteReference"/>
          <w:lang w:val="da-DK"/>
        </w:rPr>
        <w:footnoteReference w:id="14"/>
      </w:r>
      <w:r w:rsidRPr="003E354E">
        <w:t xml:space="preserve">, en margir bíða bæði spenntir eftir tilboðum þeirra þennan dag ár hvert og sum okkar eftir að heyra sölutölurnar daginn eftir. </w:t>
      </w:r>
    </w:p>
    <w:p w14:paraId="7B718B1D" w14:textId="68E4878C" w:rsidR="003E354E" w:rsidRPr="003E354E" w:rsidRDefault="003E354E" w:rsidP="00416931">
      <w:pPr>
        <w:pStyle w:val="Texti2"/>
      </w:pPr>
      <w:r w:rsidRPr="003E354E">
        <w:t>Dagur einhleypra hefur á síðustu árum tekið fram úr tveimur stórum alþjóðlegum afsláttadögum netverslana, Svörtum föstudegi (e. Black Friday) og Netmánudeginum, hvað varðar sölu og virðast Íslendingar ætla að halda þeirri þróun til streitu. Dagur einhleypra hefur verið haldinn á Íslandi frá 2014 og nýtur sífellt meiri vinsælda.</w:t>
      </w:r>
    </w:p>
    <w:p w14:paraId="4DF2D796" w14:textId="77777777" w:rsidR="003E354E" w:rsidRPr="003E354E" w:rsidRDefault="003E354E" w:rsidP="003E354E">
      <w:pPr>
        <w:pStyle w:val="Heading2"/>
      </w:pPr>
      <w:bookmarkStart w:id="27" w:name="_Toc135636205"/>
      <w:r w:rsidRPr="003E354E">
        <w:t>Svartur föstudagur</w:t>
      </w:r>
      <w:bookmarkEnd w:id="27"/>
    </w:p>
    <w:p w14:paraId="78457FAA" w14:textId="77777777" w:rsidR="003E354E" w:rsidRPr="003E354E" w:rsidRDefault="003E354E" w:rsidP="003E354E">
      <w:pPr>
        <w:pStyle w:val="Texti1"/>
      </w:pPr>
      <w:r w:rsidRPr="003E354E">
        <w:t>Svartur föstudagur</w:t>
      </w:r>
      <w:r w:rsidRPr="003E354E">
        <w:rPr>
          <w:rStyle w:val="FootnoteReference"/>
        </w:rPr>
        <w:t xml:space="preserve"> </w:t>
      </w:r>
      <w:r w:rsidRPr="003E354E">
        <w:t>er fjórði föstudagur í nóvember á hverju ári, en í mörgum löndum er hann talinn fyrsti dagur jólaverslunartímans. Margar verslanir bjóða upp á afslátt og lengja afgreiðslutíma sinn þann dag.</w:t>
      </w:r>
    </w:p>
    <w:p w14:paraId="45549280" w14:textId="77777777" w:rsidR="0060433D" w:rsidRPr="0060433D" w:rsidRDefault="0060433D" w:rsidP="0060433D">
      <w:pPr>
        <w:spacing w:before="240" w:after="240"/>
        <w:rPr>
          <w:sz w:val="24"/>
          <w:szCs w:val="24"/>
        </w:rPr>
      </w:pPr>
      <w:r w:rsidRPr="0060433D">
        <w:rPr>
          <w:sz w:val="24"/>
          <w:szCs w:val="24"/>
        </w:rPr>
        <w:t>Hina „svörtu“ nafngift má rekja til þess að þann dag breyttust bókhaldstölur verslana úr rauðum (neikvæðar) í svartar (jákvæðar).</w:t>
      </w:r>
    </w:p>
    <w:tbl>
      <w:tblPr>
        <w:tblStyle w:val="TableGrid"/>
        <w:tblpPr w:leftFromText="141" w:rightFromText="141" w:vertAnchor="text" w:horzAnchor="margin" w:tblpXSpec="right" w:tblpY="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tblGrid>
      <w:tr w:rsidR="003E354E" w:rsidRPr="0050130B" w14:paraId="72E6CC88" w14:textId="77777777" w:rsidTr="00723FBE">
        <w:tc>
          <w:tcPr>
            <w:tcW w:w="0" w:type="auto"/>
            <w:vAlign w:val="center"/>
          </w:tcPr>
          <w:p w14:paraId="28EBE3C7" w14:textId="77777777" w:rsidR="003E354E" w:rsidRDefault="003E354E" w:rsidP="00723FBE">
            <w:pPr>
              <w:pStyle w:val="Texti1"/>
              <w:keepNext/>
              <w:jc w:val="center"/>
            </w:pPr>
            <w:bookmarkStart w:id="28" w:name="_Hlk135387847"/>
            <w:r w:rsidRPr="00CE5090">
              <w:rPr>
                <w:noProof/>
              </w:rPr>
              <w:drawing>
                <wp:inline distT="0" distB="0" distL="0" distR="0" wp14:anchorId="2112030C" wp14:editId="4B0B9AF5">
                  <wp:extent cx="648000" cy="648000"/>
                  <wp:effectExtent l="0" t="0" r="0" b="0"/>
                  <wp:docPr id="314266238" name="Picture 1" descr="Banner, black friday, cyber monday, discount, friday,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black friday, cyber monday, discount, friday, sal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7C8E1C76" w14:textId="7565B960" w:rsidR="003E354E" w:rsidRPr="00CE5090" w:rsidRDefault="003E354E" w:rsidP="00723FBE">
            <w:pPr>
              <w:pStyle w:val="Caption"/>
              <w:jc w:val="center"/>
            </w:pPr>
            <w:bookmarkStart w:id="29" w:name="_Toc135574075"/>
            <w:r>
              <w:lastRenderedPageBreak/>
              <w:t xml:space="preserve">Mynd </w:t>
            </w:r>
            <w:fldSimple w:instr=" SEQ Mynd \* ARABIC ">
              <w:r w:rsidR="00A647FE">
                <w:rPr>
                  <w:noProof/>
                </w:rPr>
                <w:t>6</w:t>
              </w:r>
            </w:fldSimple>
            <w:r>
              <w:t>: Svartur föstudagur</w:t>
            </w:r>
            <w:bookmarkEnd w:id="29"/>
          </w:p>
        </w:tc>
      </w:tr>
    </w:tbl>
    <w:p w14:paraId="1B416C61" w14:textId="770940B7" w:rsidR="003E354E" w:rsidRDefault="003E354E" w:rsidP="003E354E">
      <w:pPr>
        <w:pStyle w:val="Texti1"/>
      </w:pPr>
      <w:r w:rsidRPr="003F73A5">
        <w:lastRenderedPageBreak/>
        <w:t>Svartur föstudagur er haldinn daginn eftir þakka</w:t>
      </w:r>
      <w:r>
        <w:t>r</w:t>
      </w:r>
      <w:r w:rsidRPr="003F73A5">
        <w:t>gjörðarhátíðina í Bandaríkjunum, e</w:t>
      </w:r>
      <w:r w:rsidRPr="00CE5090">
        <w:t>n þaðan má rekja hefðina til ársins 1932. Þar er svartur föstudagur talinn tekjuhæsti dagur ársins í mörgum verslunum.</w:t>
      </w:r>
      <w:bookmarkEnd w:id="28"/>
      <w:r w:rsidRPr="00CE5090">
        <w:t xml:space="preserve"> Svartan föstudag er nú að finna í mörgum löndum, þar á meðal Kanada, Bretlandi, Þýskalandi, á Íslandi og víðar. Þessi hefð ruddi sér fyrst rúms á Íslandi árið 2013 þegar Húsgagnahöllin bauð upp</w:t>
      </w:r>
      <w:r>
        <w:t xml:space="preserve"> </w:t>
      </w:r>
      <w:r w:rsidRPr="00CE5090">
        <w:t xml:space="preserve">á afslátt á Svörtum föstudegi. Árið eftir fylgdu fleiri verslanir og þeim fer fjölgandi með ári hverju. Á þessum degi eru verslanir með mikinn fjölda af vörum á afslætti. Algengt er að afsláttur sé mikill og takmarkað magn af vörum svo það þarf að hafa hraðar hendur. </w:t>
      </w:r>
    </w:p>
    <w:p w14:paraId="37E7792A" w14:textId="77777777" w:rsidR="003E354E" w:rsidRPr="00CE5090" w:rsidRDefault="003E354E" w:rsidP="003E354E">
      <w:pPr>
        <w:pStyle w:val="Texti2"/>
      </w:pPr>
      <w:r w:rsidRPr="00CE5090">
        <w:t>Oft hafa brotist út slagsmál því að spennan og æsingurinn er svo mikill að ná þeim vörum sem verið er að sækjast eftir. Árið 2006 slösuðust 98 manns og sjö dauðsföll tengd þessum degi voru tilkynnt í Bandaríkjunum. Dæmi eru um að fólk tjaldi jafnvel fyrir utan verslanir daginn áður til að komast inn um leið og hún opnar og geti þá tryggt sér þær vörur sem þau vilja.</w:t>
      </w:r>
    </w:p>
    <w:p w14:paraId="46201560" w14:textId="77777777" w:rsidR="003E354E" w:rsidRDefault="003E354E" w:rsidP="003E354E">
      <w:pPr>
        <w:pStyle w:val="Heading2"/>
        <w:rPr>
          <w:lang w:val="da-DK"/>
        </w:rPr>
      </w:pPr>
      <w:bookmarkStart w:id="30" w:name="_Toc135636206"/>
      <w:r>
        <w:rPr>
          <w:lang w:val="da-DK"/>
        </w:rPr>
        <w:t>Netmánudagurinn</w:t>
      </w:r>
      <w:bookmarkEnd w:id="30"/>
    </w:p>
    <w:tbl>
      <w:tblPr>
        <w:tblStyle w:val="TableGrid"/>
        <w:tblpPr w:leftFromText="141" w:rightFromText="141" w:vertAnchor="text" w:horzAnchor="margin" w:tblpY="11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tblGrid>
      <w:tr w:rsidR="003E354E" w14:paraId="28048951" w14:textId="77777777" w:rsidTr="00723FBE">
        <w:tc>
          <w:tcPr>
            <w:tcW w:w="0" w:type="auto"/>
            <w:vAlign w:val="center"/>
          </w:tcPr>
          <w:p w14:paraId="57E0EAE6" w14:textId="77777777" w:rsidR="003E354E" w:rsidRDefault="003E354E" w:rsidP="00723FBE">
            <w:pPr>
              <w:keepNext/>
              <w:jc w:val="center"/>
            </w:pPr>
            <w:r w:rsidRPr="00CE5090">
              <w:rPr>
                <w:noProof/>
              </w:rPr>
              <w:drawing>
                <wp:inline distT="0" distB="0" distL="0" distR="0" wp14:anchorId="17447A4E" wp14:editId="3914B8E2">
                  <wp:extent cx="648000" cy="648000"/>
                  <wp:effectExtent l="0" t="0" r="0" b="0"/>
                  <wp:docPr id="528124435" name="Picture 2" descr="Black friday, calendar, cyber, cyber monday, date, monday,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riday, calendar, cyber, cyber monday, date, monday, sal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6AA07064" w14:textId="1BBC94A9" w:rsidR="003E354E" w:rsidRDefault="003E354E" w:rsidP="00723FBE">
            <w:pPr>
              <w:pStyle w:val="Caption"/>
              <w:jc w:val="center"/>
              <w:rPr>
                <w:lang w:val="da-DK"/>
              </w:rPr>
            </w:pPr>
            <w:bookmarkStart w:id="31" w:name="_Toc135574076"/>
            <w:r>
              <w:t xml:space="preserve">Mynd </w:t>
            </w:r>
            <w:fldSimple w:instr=" SEQ Mynd \* ARABIC ">
              <w:r w:rsidR="00A647FE">
                <w:rPr>
                  <w:noProof/>
                </w:rPr>
                <w:t>7</w:t>
              </w:r>
            </w:fldSimple>
            <w:r>
              <w:t>: Netmánudagur</w:t>
            </w:r>
            <w:bookmarkEnd w:id="31"/>
          </w:p>
        </w:tc>
      </w:tr>
    </w:tbl>
    <w:p w14:paraId="5114ABDC" w14:textId="026D3265" w:rsidR="003E354E" w:rsidRPr="00CE5090" w:rsidRDefault="003E354E" w:rsidP="003E354E">
      <w:pPr>
        <w:pStyle w:val="Texti1"/>
      </w:pPr>
      <w:r w:rsidRPr="0050130B">
        <w:t>Fyrsti mánudagur eftir Black Friday er Stafrænn mánudagur, einnig þekktur sem „Cyber Monday“.</w:t>
      </w:r>
      <w:r w:rsidRPr="003F73A5">
        <w:t>Þá keppast verslanir við að bjóða vörur á sérstökum kjörum á netinu. Netmánudagurinn er sá síðasti í röð afsláttardaga í aðdraganda jóla.</w:t>
      </w:r>
      <w:r w:rsidRPr="00CE5090">
        <w:t xml:space="preserve"> Samkvæmt gögnum sem Adobe birti </w:t>
      </w:r>
      <w:r>
        <w:t xml:space="preserve">á síðasta ári </w:t>
      </w:r>
      <w:r w:rsidRPr="00CE5090">
        <w:t xml:space="preserve">var Netmánudagur í Bandaríkjunum stærsti dagur netverslunar í sögunni. </w:t>
      </w:r>
    </w:p>
    <w:p w14:paraId="423A5C57" w14:textId="4D894902" w:rsidR="00A54504" w:rsidRDefault="00A54504" w:rsidP="00A54504">
      <w:pPr>
        <w:pStyle w:val="Heading2"/>
      </w:pPr>
      <w:r w:rsidRPr="00CE5090">
        <w:t>Netmánudagur, frábær árangur fyrir netviðskipti</w:t>
      </w:r>
    </w:p>
    <w:p w14:paraId="53F557FC" w14:textId="17C08E62" w:rsidR="00A54504" w:rsidRDefault="00A54504" w:rsidP="00A54504">
      <w:pPr>
        <w:pStyle w:val="Texti1"/>
      </w:pPr>
      <w:r>
        <w:t>Það er athyglisvert að geta þess snjallsímar og spjaldtölvur, virtust vera þau tæki sem mynduðu mesta umferð miðað við borðtölvur. Adobe greindi frá því að 44% af smásöluumferð kom frá snjallsímum en 9% var frá spjaldtölvum.</w:t>
      </w:r>
    </w:p>
    <w:p w14:paraId="063D4B59" w14:textId="3232EC50" w:rsidR="00A54504" w:rsidRDefault="00A54504" w:rsidP="00A54504">
      <w:pPr>
        <w:pStyle w:val="Texti2"/>
      </w:pPr>
      <w:r>
        <w:t xml:space="preserve">Þrátt fyrir þetta átti sér stað meiri viðskipti í tölvum sem voru í raun 65% af tölvunni smásala á </w:t>
      </w:r>
      <w:r w:rsidR="000E169A">
        <w:t>n</w:t>
      </w:r>
      <w:r>
        <w:t>etinu. Adobe nefnir einnig að meðal pöntunargildi á iPhone hafi verið $139 en á tækjum hafi þetta gildi verið $124. Rétt er að geta þess að Adobe telur gögn sín vera fullkomnustu og áreiðanlegri en nokkur önnur heimild. Fyrirtækið opinberaði að það aflaði nafnlausra gagna frá 23 milljónum heimsókna á vefsíður smásölu, auk þess að rekja 80% allra viðskipta á netinu frá 100 helstu smásölumönnum í Bandaríkjunum.</w:t>
      </w:r>
    </w:p>
    <w:p w14:paraId="78803EEA" w14:textId="00B8BC02" w:rsidR="00A54504" w:rsidRDefault="00A54504" w:rsidP="00A54504">
      <w:pPr>
        <w:pStyle w:val="Texti2"/>
      </w:pPr>
      <w:r>
        <w:t>Á hinn bóginn kemur skýrslan einnig í ljós eBay og Amazon Þeir voru helstu smásalar sem fengu umtal og sögusagnir á samfélagsnetum en tíu efstu ríkin með mestu sölu á netinu voru Kalifornía, New York, Texas og Flórída. Amazon, Target og Walmart, voru staðsettar sem smásalar með mesta þátttöku stafræns efnis á meðan Netmánudagur.</w:t>
      </w:r>
    </w:p>
    <w:p w14:paraId="6AFA8FF1" w14:textId="77777777" w:rsidR="00A54504" w:rsidRPr="000B5EC5" w:rsidRDefault="00A54504" w:rsidP="00A54504">
      <w:pPr>
        <w:pStyle w:val="Heading2"/>
        <w:rPr>
          <w:lang w:val="en-GB"/>
        </w:rPr>
      </w:pPr>
      <w:bookmarkStart w:id="32" w:name="_Toc46910525"/>
      <w:r w:rsidRPr="000B5EC5">
        <w:rPr>
          <w:lang w:val="en-GB"/>
        </w:rPr>
        <w:t>Snjallsími</w:t>
      </w:r>
      <w:r w:rsidRPr="009521CF">
        <w:rPr>
          <w:rStyle w:val="FootnoteReference"/>
          <w:lang w:val="en-GB"/>
        </w:rPr>
        <w:footnoteReference w:id="15"/>
      </w:r>
      <w:bookmarkEnd w:id="32"/>
    </w:p>
    <w:tbl>
      <w:tblPr>
        <w:tblStyle w:val="TableGrid"/>
        <w:tblpPr w:leftFromText="141" w:rightFromText="141" w:vertAnchor="text" w:horzAnchor="margin" w:tblpXSpec="right" w:tblpY="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tblGrid>
      <w:tr w:rsidR="00A54504" w14:paraId="795BAFA3" w14:textId="77777777" w:rsidTr="007977EC">
        <w:tc>
          <w:tcPr>
            <w:tcW w:w="0" w:type="auto"/>
            <w:vAlign w:val="center"/>
          </w:tcPr>
          <w:p w14:paraId="2970F0FC" w14:textId="77777777" w:rsidR="00A54504" w:rsidRDefault="00A54504" w:rsidP="007977EC">
            <w:pPr>
              <w:pStyle w:val="Texti1"/>
              <w:keepNext/>
              <w:jc w:val="center"/>
            </w:pPr>
            <w:r w:rsidRPr="009309C8">
              <w:rPr>
                <w:noProof/>
                <w:lang w:val="en-GB"/>
              </w:rPr>
              <w:drawing>
                <wp:inline distT="0" distB="0" distL="0" distR="0" wp14:anchorId="7BA48BFC" wp14:editId="729B3170">
                  <wp:extent cx="993803" cy="46800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93803" cy="468000"/>
                          </a:xfrm>
                          <a:prstGeom prst="rect">
                            <a:avLst/>
                          </a:prstGeom>
                        </pic:spPr>
                      </pic:pic>
                    </a:graphicData>
                  </a:graphic>
                </wp:inline>
              </w:drawing>
            </w:r>
          </w:p>
          <w:p w14:paraId="6CD9C4B1" w14:textId="1946B55B" w:rsidR="00A54504" w:rsidRDefault="00A54504" w:rsidP="00DE4DD2">
            <w:pPr>
              <w:pStyle w:val="Caption"/>
              <w:keepNext/>
              <w:rPr>
                <w:noProof/>
                <w:lang w:val="en-GB"/>
              </w:rPr>
            </w:pPr>
            <w:bookmarkStart w:id="33" w:name="_Toc46910543"/>
            <w:bookmarkStart w:id="34" w:name="_Toc135574077"/>
            <w:r>
              <w:t xml:space="preserve">Mynd </w:t>
            </w:r>
            <w:fldSimple w:instr=" SEQ Mynd \* ARABIC ">
              <w:r w:rsidR="00A647FE">
                <w:rPr>
                  <w:noProof/>
                </w:rPr>
                <w:t>8</w:t>
              </w:r>
            </w:fldSimple>
            <w:r>
              <w:t>: Snjallsími</w:t>
            </w:r>
            <w:bookmarkEnd w:id="33"/>
            <w:bookmarkEnd w:id="34"/>
          </w:p>
        </w:tc>
      </w:tr>
    </w:tbl>
    <w:p w14:paraId="41FAD810" w14:textId="6220F7BF" w:rsidR="00DE4DD2" w:rsidRDefault="00DE4DD2" w:rsidP="00DE4DD2">
      <w:pPr>
        <w:pStyle w:val="Caption"/>
        <w:framePr w:hSpace="141" w:wrap="around" w:vAnchor="text" w:hAnchor="margin" w:xAlign="right" w:y="59"/>
        <w:suppressOverlap/>
      </w:pPr>
      <w:r>
        <w:t xml:space="preserve">Mynd </w:t>
      </w:r>
      <w:fldSimple w:instr=" SEQ Mynd \* ARABIC ">
        <w:r w:rsidR="00A647FE">
          <w:rPr>
            <w:noProof/>
          </w:rPr>
          <w:t>9</w:t>
        </w:r>
      </w:fldSimple>
    </w:p>
    <w:p w14:paraId="4D6DEB70" w14:textId="66A08591" w:rsidR="00A54504" w:rsidRDefault="00A54504" w:rsidP="00A54504">
      <w:pPr>
        <w:pStyle w:val="Texti1"/>
        <w:rPr>
          <w:lang w:val="da-DK"/>
        </w:rPr>
      </w:pPr>
      <w:r w:rsidRPr="00FC1890">
        <w:t xml:space="preserve">Snjallsími er þróuð gerð farsíma, oftast með snertiskjá, sem gerir notendum kleift að gera meira en í hefðbundnum farsíma. </w:t>
      </w:r>
      <w:r w:rsidRPr="00FC1890">
        <w:rPr>
          <w:lang w:val="da-DK"/>
        </w:rPr>
        <w:t>Í honum er fullkomið sérhæft stýrikerfi sem forritarar geta skrifað forrit fyrir. Snjallsímar eru með eiginleika bæði myndsíma og lófatölvu.</w:t>
      </w:r>
      <w:r>
        <w:rPr>
          <w:lang w:val="da-DK"/>
        </w:rPr>
        <w:t xml:space="preserve"> </w:t>
      </w:r>
      <w:r w:rsidRPr="00FC1890">
        <w:rPr>
          <w:lang w:val="da-DK"/>
        </w:rPr>
        <w:t xml:space="preserve">Snjallsímar eru með örgjörvum, minni, myndavél sem getur tekið myndir og myndbönd. Þeir eru oft með snertiskjám, stundum fjölsnertiskjám) og skynjurum eins og snúðum, áttavita og GPS. </w:t>
      </w:r>
      <w:bookmarkStart w:id="35" w:name="_Toc46910513"/>
    </w:p>
    <w:bookmarkEnd w:id="35"/>
    <w:p w14:paraId="3F85FBB0" w14:textId="77777777" w:rsidR="00FF7B30" w:rsidRPr="003F73A5" w:rsidRDefault="00FF7B30" w:rsidP="005C74DC">
      <w:pPr>
        <w:rPr>
          <w:lang w:val="da-DK"/>
        </w:rPr>
      </w:pPr>
    </w:p>
    <w:p w14:paraId="7163130A" w14:textId="77777777" w:rsidR="00AA5360" w:rsidRPr="003F73A5" w:rsidRDefault="00AA5360" w:rsidP="005C74DC">
      <w:pPr>
        <w:rPr>
          <w:lang w:val="da-DK"/>
        </w:rPr>
      </w:pPr>
    </w:p>
    <w:p w14:paraId="68C278C4" w14:textId="502E93D4" w:rsidR="005C74DC" w:rsidRPr="005D47BF" w:rsidRDefault="005C74DC" w:rsidP="005C74DC">
      <w:pPr>
        <w:rPr>
          <w:lang w:val="da-DK"/>
        </w:rPr>
      </w:pPr>
      <w:r w:rsidRPr="005D47BF">
        <w:rPr>
          <w:lang w:val="da-DK"/>
        </w:rPr>
        <w:t>Dagsetning</w:t>
      </w:r>
      <w:r w:rsidR="001268C5" w:rsidRPr="005D47BF">
        <w:rPr>
          <w:lang w:val="da-DK"/>
        </w:rPr>
        <w:t>in</w:t>
      </w:r>
      <w:r w:rsidRPr="005D47BF">
        <w:rPr>
          <w:lang w:val="da-DK"/>
        </w:rPr>
        <w:t xml:space="preserve"> í dag</w:t>
      </w:r>
    </w:p>
    <w:p w14:paraId="079FDACA" w14:textId="77777777" w:rsidR="005C74DC" w:rsidRPr="005D47BF" w:rsidRDefault="005C74DC" w:rsidP="005C74DC">
      <w:pPr>
        <w:rPr>
          <w:lang w:val="da-DK"/>
        </w:rPr>
      </w:pPr>
    </w:p>
    <w:p w14:paraId="1A992ADC" w14:textId="77777777" w:rsidR="005C74DC" w:rsidRPr="005D47BF" w:rsidRDefault="005C74DC" w:rsidP="005C74DC">
      <w:pPr>
        <w:rPr>
          <w:lang w:val="da-DK"/>
        </w:rPr>
      </w:pPr>
    </w:p>
    <w:p w14:paraId="010E0B99" w14:textId="77777777" w:rsidR="005C74DC" w:rsidRPr="005D47BF" w:rsidRDefault="005C74DC" w:rsidP="005C74DC">
      <w:pPr>
        <w:rPr>
          <w:lang w:val="da-DK"/>
        </w:rPr>
      </w:pPr>
    </w:p>
    <w:p w14:paraId="27FAF1E6" w14:textId="6AA0FAD5" w:rsidR="005C74DC" w:rsidRPr="001232B9" w:rsidRDefault="005C74DC" w:rsidP="005C74DC">
      <w:pPr>
        <w:rPr>
          <w:lang w:val="da-DK"/>
        </w:rPr>
      </w:pPr>
      <w:r w:rsidRPr="001232B9">
        <w:rPr>
          <w:lang w:val="da-DK"/>
        </w:rPr>
        <w:t>Nafnið þitt</w:t>
      </w:r>
    </w:p>
    <w:p w14:paraId="7DE644EA" w14:textId="77777777" w:rsidR="00DE4DD2" w:rsidRPr="005D47BF" w:rsidRDefault="00DE4DD2" w:rsidP="005C74DC">
      <w:pPr>
        <w:rPr>
          <w:i/>
          <w:iCs/>
          <w:lang w:val="da-DK"/>
        </w:rPr>
      </w:pPr>
    </w:p>
    <w:p w14:paraId="611EDBCF" w14:textId="77777777" w:rsidR="005C74DC" w:rsidRPr="005D47BF" w:rsidRDefault="005C74DC" w:rsidP="00515DBE">
      <w:pPr>
        <w:pStyle w:val="Heading1"/>
        <w:rPr>
          <w:lang w:val="da-DK"/>
        </w:rPr>
      </w:pPr>
      <w:r w:rsidRPr="005D47BF">
        <w:rPr>
          <w:lang w:val="da-DK"/>
        </w:rPr>
        <w:t>Heimildaskrá</w:t>
      </w:r>
    </w:p>
    <w:p w14:paraId="12E71B32" w14:textId="77777777" w:rsidR="00A11D65" w:rsidRPr="00DF49F9" w:rsidRDefault="00A11D65" w:rsidP="00502A83">
      <w:pPr>
        <w:pStyle w:val="Heimildir"/>
      </w:pPr>
      <w:r w:rsidRPr="00A11D65">
        <w:rPr>
          <w:lang w:val="da-DK"/>
        </w:rPr>
        <w:t xml:space="preserve">Erla María Markúsdóttir. (2022, 27. október). Rúmlega þriðjungur fatakaupa Íslendinga á netinu fara fram á Boozt. </w:t>
      </w:r>
      <w:r w:rsidRPr="00457F9C">
        <w:rPr>
          <w:i/>
          <w:iCs/>
        </w:rPr>
        <w:t>Kjarninn</w:t>
      </w:r>
      <w:r w:rsidRPr="00DF49F9">
        <w:t>. https://kjarninn.is/frettir/rumlega-thridjungur-fatakaupa-islendinga-a-netinu-fara-fram-a-boozt/</w:t>
      </w:r>
    </w:p>
    <w:p w14:paraId="470B05A9" w14:textId="77777777" w:rsidR="00A11D65" w:rsidRPr="002C0022" w:rsidRDefault="00A11D65" w:rsidP="00502A83">
      <w:pPr>
        <w:pStyle w:val="Heimildir"/>
      </w:pPr>
      <w:r w:rsidRPr="002C0022">
        <w:rPr>
          <w:lang w:val="es-MX"/>
        </w:rPr>
        <w:t xml:space="preserve">Eiga metið í netnotkun. (2021, 20. maí). </w:t>
      </w:r>
      <w:r w:rsidRPr="002C0022">
        <w:rPr>
          <w:i/>
          <w:iCs/>
        </w:rPr>
        <w:t>Mbl.is. Innlent</w:t>
      </w:r>
      <w:r w:rsidRPr="002C0022">
        <w:t xml:space="preserve"> https://www.mbl.is/frettir/innlent/2021/05/20/eiga_metid_i_netnotkun/</w:t>
      </w:r>
    </w:p>
    <w:p w14:paraId="0CE4FC97" w14:textId="77777777" w:rsidR="00A11D65" w:rsidRPr="00502A83" w:rsidRDefault="00A11D65" w:rsidP="00502A83">
      <w:pPr>
        <w:pStyle w:val="Heimildir"/>
        <w:rPr>
          <w:lang w:val="da-DK"/>
        </w:rPr>
      </w:pPr>
      <w:r w:rsidRPr="0098744E">
        <w:rPr>
          <w:lang w:val="da-DK"/>
        </w:rPr>
        <w:t xml:space="preserve">Dejligbjerg, Helle og Ásta Vigdís Jónsdóttir. </w:t>
      </w:r>
      <w:r w:rsidRPr="00502A83">
        <w:rPr>
          <w:lang w:val="da-DK"/>
        </w:rPr>
        <w:t xml:space="preserve">(2006). </w:t>
      </w:r>
      <w:r w:rsidRPr="00502A83">
        <w:rPr>
          <w:i/>
          <w:lang w:val="da-DK"/>
        </w:rPr>
        <w:t>Tölvur og netið</w:t>
      </w:r>
      <w:r w:rsidRPr="00502A83">
        <w:rPr>
          <w:lang w:val="da-DK"/>
        </w:rPr>
        <w:t xml:space="preserve"> – </w:t>
      </w:r>
      <w:r w:rsidRPr="00502A83">
        <w:rPr>
          <w:i/>
          <w:lang w:val="da-DK"/>
        </w:rPr>
        <w:t>fyrir (algjöra) byrjendur</w:t>
      </w:r>
      <w:r w:rsidRPr="00502A83">
        <w:rPr>
          <w:lang w:val="da-DK"/>
        </w:rPr>
        <w:t>. Sögur.</w:t>
      </w:r>
    </w:p>
    <w:p w14:paraId="47BAD850" w14:textId="77777777" w:rsidR="00A11D65" w:rsidRPr="00502A83" w:rsidRDefault="00A11D65" w:rsidP="00502A83">
      <w:pPr>
        <w:pStyle w:val="Heimildir"/>
        <w:rPr>
          <w:lang w:val="da-DK"/>
        </w:rPr>
      </w:pPr>
      <w:r w:rsidRPr="00502A83">
        <w:rPr>
          <w:lang w:val="da-DK"/>
        </w:rPr>
        <w:t>Dagur einhleypra – Fyrsti í afsláttahátíð netverslana. (2020, 12. október).</w:t>
      </w:r>
      <w:r w:rsidRPr="00502A83">
        <w:rPr>
          <w:rFonts w:ascii="Arial" w:hAnsi="Arial" w:cs="Arial"/>
          <w:color w:val="000000"/>
          <w:sz w:val="27"/>
          <w:szCs w:val="27"/>
          <w:shd w:val="clear" w:color="auto" w:fill="FFFFFF"/>
          <w:lang w:val="da-DK"/>
        </w:rPr>
        <w:t xml:space="preserve"> </w:t>
      </w:r>
      <w:r w:rsidRPr="00502A83">
        <w:rPr>
          <w:i/>
          <w:iCs/>
          <w:lang w:val="da-DK"/>
        </w:rPr>
        <w:t xml:space="preserve">SmartMedia. </w:t>
      </w:r>
      <w:r w:rsidRPr="00502A83">
        <w:rPr>
          <w:lang w:val="da-DK"/>
        </w:rPr>
        <w:t xml:space="preserve">https://smartmedia.is/dagur-einhleypra/ </w:t>
      </w:r>
    </w:p>
    <w:p w14:paraId="66095C63" w14:textId="77777777" w:rsidR="00A11D65" w:rsidRPr="00A11D65" w:rsidRDefault="00A11D65" w:rsidP="00502A83">
      <w:pPr>
        <w:pStyle w:val="Heimildir"/>
      </w:pPr>
      <w:r w:rsidRPr="00DF49F9">
        <w:t xml:space="preserve">Abbate, Janet. (2000). </w:t>
      </w:r>
      <w:r w:rsidRPr="00DF49F9">
        <w:rPr>
          <w:i/>
        </w:rPr>
        <w:t>Inventing the Internet</w:t>
      </w:r>
      <w:r w:rsidRPr="00DF49F9">
        <w:t xml:space="preserve">. </w:t>
      </w:r>
      <w:r w:rsidRPr="00A11D65">
        <w:t>MIT Press.</w:t>
      </w:r>
    </w:p>
    <w:p w14:paraId="7E91214B" w14:textId="77777777" w:rsidR="00502A83" w:rsidRPr="00A11D65" w:rsidRDefault="00502A83" w:rsidP="00502A83">
      <w:pPr>
        <w:pStyle w:val="Heimildir"/>
      </w:pPr>
      <w:r w:rsidRPr="00A11D65">
        <w:t xml:space="preserve">Hulda Björk Þorkelsdóttir, Ingibjörg Rögnvaldsdóttir, Kristín Ósk Hlynsdóttir, Svava H. Friðgeirsdóttir og Þórdís T. Þórarinsdóttir. (2006, 24. janúar). </w:t>
      </w:r>
      <w:r w:rsidRPr="00A11D65">
        <w:rPr>
          <w:i/>
        </w:rPr>
        <w:t xml:space="preserve">Upplýsingatækni </w:t>
      </w:r>
      <w:r w:rsidRPr="00A11D65">
        <w:t xml:space="preserve">– </w:t>
      </w:r>
      <w:r w:rsidRPr="00A11D65">
        <w:rPr>
          <w:i/>
          <w:iCs/>
        </w:rPr>
        <w:t>eitthvað fyrir mig</w:t>
      </w:r>
      <w:r w:rsidRPr="00A11D65">
        <w:t xml:space="preserve">. Upplysing. https://upplysing.is/upplysingataekni-eitthvadh-fyrir-mig/ </w:t>
      </w:r>
    </w:p>
    <w:p w14:paraId="20B74684" w14:textId="2730D33A" w:rsidR="00502A83" w:rsidRPr="00502A83" w:rsidRDefault="00502A83" w:rsidP="00502A83">
      <w:pPr>
        <w:pStyle w:val="Heimildir"/>
        <w:rPr>
          <w:lang w:val="es-MX"/>
        </w:rPr>
      </w:pPr>
      <w:r w:rsidRPr="002C0022">
        <w:rPr>
          <w:lang w:val="es-MX"/>
        </w:rPr>
        <w:t xml:space="preserve">Internetið. (2022, 28. maí). </w:t>
      </w:r>
      <w:r w:rsidRPr="00502A83">
        <w:rPr>
          <w:i/>
          <w:iCs/>
          <w:lang w:val="es-MX"/>
        </w:rPr>
        <w:t>Wikipedia</w:t>
      </w:r>
      <w:r w:rsidRPr="00502A83">
        <w:rPr>
          <w:lang w:val="es-MX"/>
        </w:rPr>
        <w:t xml:space="preserve">. https://is.wikipedia.org/wiki/Interneti%C3%B0 </w:t>
      </w:r>
    </w:p>
    <w:p w14:paraId="0CC4C4F4" w14:textId="77777777" w:rsidR="00502A83" w:rsidRPr="002C0022" w:rsidRDefault="00502A83" w:rsidP="00502A83">
      <w:pPr>
        <w:pStyle w:val="Heimildir"/>
        <w:rPr>
          <w:lang w:val="es-MX"/>
        </w:rPr>
      </w:pPr>
      <w:r w:rsidRPr="002C0022">
        <w:rPr>
          <w:lang w:val="es-MX"/>
        </w:rPr>
        <w:t>Upplýsingalæsi</w:t>
      </w:r>
      <w:r w:rsidRPr="002C0022">
        <w:rPr>
          <w:iCs/>
          <w:lang w:val="es-MX"/>
        </w:rPr>
        <w:t>.</w:t>
      </w:r>
      <w:r w:rsidRPr="002C0022">
        <w:rPr>
          <w:i/>
          <w:lang w:val="es-MX"/>
        </w:rPr>
        <w:t xml:space="preserve"> </w:t>
      </w:r>
      <w:r w:rsidRPr="002C0022">
        <w:rPr>
          <w:lang w:val="es-MX"/>
        </w:rPr>
        <w:t xml:space="preserve">(2019, 10. mars). </w:t>
      </w:r>
      <w:r w:rsidRPr="002C0022">
        <w:rPr>
          <w:i/>
          <w:lang w:val="es-MX"/>
        </w:rPr>
        <w:t>Wikipedia. Frjálsa alfræðiritið.</w:t>
      </w:r>
      <w:r w:rsidRPr="002C0022">
        <w:rPr>
          <w:lang w:val="es-MX"/>
        </w:rPr>
        <w:t xml:space="preserve"> https://is.wikipedia.org/wiki/Uppl%C3%BDsingal%C3%A6si  </w:t>
      </w:r>
    </w:p>
    <w:p w14:paraId="73C47CC2" w14:textId="77777777" w:rsidR="00502A83" w:rsidRPr="00DF49F9" w:rsidRDefault="00502A83" w:rsidP="00502A83">
      <w:pPr>
        <w:pStyle w:val="Heimildir"/>
      </w:pPr>
      <w:r w:rsidRPr="00DF49F9">
        <w:t xml:space="preserve">Reitz, Joan M. (2004, 30. apríl). </w:t>
      </w:r>
      <w:r w:rsidRPr="00DF49F9">
        <w:rPr>
          <w:i/>
        </w:rPr>
        <w:t>Dictionary for Library and Information Science</w:t>
      </w:r>
      <w:r w:rsidRPr="00DF49F9">
        <w:t>. Libraries Unlimited</w:t>
      </w:r>
      <w:r>
        <w:t>.</w:t>
      </w:r>
    </w:p>
    <w:p w14:paraId="53F3208D" w14:textId="77777777" w:rsidR="00502A83" w:rsidRPr="00DF49F9" w:rsidRDefault="00502A83" w:rsidP="00502A83">
      <w:pPr>
        <w:pStyle w:val="Heimildir"/>
      </w:pPr>
      <w:r>
        <w:t>Netnotkun Íslendinga eykst.</w:t>
      </w:r>
      <w:r w:rsidRPr="00DF49F9">
        <w:t xml:space="preserve"> (2021, 2. maí). </w:t>
      </w:r>
      <w:r w:rsidRPr="00457F9C">
        <w:rPr>
          <w:i/>
          <w:iCs/>
        </w:rPr>
        <w:t>Mbl.is</w:t>
      </w:r>
      <w:r>
        <w:rPr>
          <w:i/>
          <w:iCs/>
        </w:rPr>
        <w:t>.</w:t>
      </w:r>
      <w:r w:rsidRPr="00457F9C">
        <w:rPr>
          <w:i/>
          <w:iCs/>
        </w:rPr>
        <w:t xml:space="preserve"> Tækni &amp; vísindi.</w:t>
      </w:r>
      <w:r w:rsidRPr="00DF49F9">
        <w:t xml:space="preserve"> https://www.mbl.is/frettir/taekni/2021/05/02/netnotkun_islendinga_eykst/</w:t>
      </w:r>
    </w:p>
    <w:p w14:paraId="7C18F105" w14:textId="7D291986" w:rsidR="00502A83" w:rsidRPr="002C0022" w:rsidRDefault="00000000" w:rsidP="00502A83">
      <w:pPr>
        <w:pStyle w:val="Heimildir"/>
        <w:rPr>
          <w:lang w:val="da-DK"/>
        </w:rPr>
      </w:pPr>
      <w:hyperlink r:id="rId24" w:history="1">
        <w:r w:rsidR="00502A83" w:rsidRPr="00DF49F9">
          <w:t>Kristján Jónsson</w:t>
        </w:r>
      </w:hyperlink>
      <w:r w:rsidR="00502A83" w:rsidRPr="00DF49F9">
        <w:t>. (2022, 11. nóvember).</w:t>
      </w:r>
      <w:r w:rsidR="00502A83">
        <w:t xml:space="preserve"> </w:t>
      </w:r>
      <w:r w:rsidR="00502A83" w:rsidRPr="00457F9C">
        <w:t>Verslað fyrir milljarða á netinu í nóvember.</w:t>
      </w:r>
      <w:r w:rsidR="00502A83" w:rsidRPr="00DF49F9">
        <w:t xml:space="preserve"> </w:t>
      </w:r>
      <w:r w:rsidR="00502A83" w:rsidRPr="002C0022">
        <w:rPr>
          <w:rFonts w:ascii="Open Sans" w:eastAsia="Times New Roman" w:hAnsi="Open Sans" w:cs="Open Sans"/>
          <w:i/>
          <w:iCs/>
          <w:sz w:val="20"/>
          <w:szCs w:val="20"/>
          <w:lang w:val="da-DK"/>
        </w:rPr>
        <w:t>Morgunblaðið</w:t>
      </w:r>
      <w:r w:rsidR="00502A83" w:rsidRPr="002C0022">
        <w:rPr>
          <w:rFonts w:ascii="Open Sans" w:eastAsia="Times New Roman" w:hAnsi="Open Sans" w:cs="Open Sans"/>
          <w:sz w:val="20"/>
          <w:szCs w:val="20"/>
          <w:lang w:val="da-DK"/>
        </w:rPr>
        <w:t>. https://www.mbl.is/vidskipti/frettir/2022/11/11/verslad_fyrir_milljarda_a_netinu_i_november/</w:t>
      </w:r>
      <w:r w:rsidR="00502A83" w:rsidRPr="002C0022">
        <w:rPr>
          <w:rFonts w:ascii="Open Sans" w:eastAsia="Times New Roman" w:hAnsi="Open Sans" w:cs="Open Sans"/>
          <w:color w:val="333333"/>
          <w:sz w:val="20"/>
          <w:szCs w:val="20"/>
          <w:lang w:val="da-DK"/>
        </w:rPr>
        <w:t xml:space="preserve"> </w:t>
      </w:r>
    </w:p>
    <w:p w14:paraId="2BC5A3C9" w14:textId="77777777" w:rsidR="005C74DC" w:rsidRPr="000B5EC5" w:rsidRDefault="005C74DC" w:rsidP="00515DBE">
      <w:pPr>
        <w:pStyle w:val="Heading1"/>
        <w:rPr>
          <w:lang w:val="en-GB"/>
        </w:rPr>
      </w:pPr>
      <w:r w:rsidRPr="000B5EC5">
        <w:rPr>
          <w:lang w:val="en-GB"/>
        </w:rPr>
        <w:t>Atriðaskrá</w:t>
      </w:r>
    </w:p>
    <w:p w14:paraId="154DBE08" w14:textId="77777777" w:rsidR="00F718D0" w:rsidRDefault="00F718D0"/>
    <w:p w14:paraId="1FF222E1" w14:textId="77777777" w:rsidR="00502A83" w:rsidRDefault="00502A83"/>
    <w:sectPr w:rsidR="00502A83" w:rsidSect="00AC6C6E">
      <w:pgSz w:w="11907" w:h="16840" w:code="9"/>
      <w:pgMar w:top="1418" w:right="1418" w:bottom="96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1ED8" w14:textId="77777777" w:rsidR="0063125B" w:rsidRDefault="0063125B" w:rsidP="005C74DC">
      <w:r>
        <w:separator/>
      </w:r>
    </w:p>
  </w:endnote>
  <w:endnote w:type="continuationSeparator" w:id="0">
    <w:p w14:paraId="5F760CE0" w14:textId="77777777" w:rsidR="0063125B" w:rsidRDefault="0063125B" w:rsidP="005C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6C7D" w14:textId="77777777" w:rsidR="0063125B" w:rsidRDefault="0063125B" w:rsidP="005C74DC">
      <w:r>
        <w:separator/>
      </w:r>
    </w:p>
  </w:footnote>
  <w:footnote w:type="continuationSeparator" w:id="0">
    <w:p w14:paraId="19B1636E" w14:textId="77777777" w:rsidR="0063125B" w:rsidRDefault="0063125B" w:rsidP="005C74DC">
      <w:r>
        <w:continuationSeparator/>
      </w:r>
    </w:p>
  </w:footnote>
  <w:footnote w:id="1">
    <w:p w14:paraId="4F3094AA" w14:textId="62604A19" w:rsidR="00C32D81" w:rsidRDefault="00C32D81">
      <w:pPr>
        <w:pStyle w:val="FootnoteText"/>
      </w:pPr>
      <w:r>
        <w:rPr>
          <w:rStyle w:val="FootnoteReference"/>
        </w:rPr>
        <w:footnoteRef/>
      </w:r>
      <w:r>
        <w:t xml:space="preserve"> </w:t>
      </w:r>
      <w:r>
        <w:tab/>
      </w:r>
      <w:r w:rsidRPr="00C32D81">
        <w:t>Upphaflega var Internetið hugsað til að tengja saman opinberar stofnanir, rannsóknarstofnanir og háskóla en árið 1988 var opnað fyrir tengingar við net sem rekin voru í hagnaðarskyni.</w:t>
      </w:r>
    </w:p>
  </w:footnote>
  <w:footnote w:id="2">
    <w:p w14:paraId="2C07A0F1" w14:textId="3D5CBBC0" w:rsidR="0052302E" w:rsidRDefault="0052302E">
      <w:pPr>
        <w:pStyle w:val="FootnoteText"/>
      </w:pPr>
      <w:r>
        <w:rPr>
          <w:rStyle w:val="FootnoteReference"/>
        </w:rPr>
        <w:footnoteRef/>
      </w:r>
      <w:r>
        <w:t xml:space="preserve"> </w:t>
      </w:r>
      <w:r>
        <w:tab/>
      </w:r>
      <w:r w:rsidRPr="0082648D">
        <w:t>Net Interface Card</w:t>
      </w:r>
      <w:r>
        <w:t>.</w:t>
      </w:r>
    </w:p>
  </w:footnote>
  <w:footnote w:id="3">
    <w:p w14:paraId="67A7AC3A" w14:textId="77777777" w:rsidR="00013174" w:rsidRDefault="00013174" w:rsidP="00013174">
      <w:pPr>
        <w:pStyle w:val="FootnoteText"/>
      </w:pPr>
      <w:r>
        <w:rPr>
          <w:rStyle w:val="FootnoteReference"/>
        </w:rPr>
        <w:footnoteRef/>
      </w:r>
      <w:r>
        <w:t xml:space="preserve"> </w:t>
      </w:r>
      <w:r>
        <w:tab/>
      </w:r>
      <w:r w:rsidRPr="002568EE">
        <w:t>Nafnið „bot“ á rætur að rekja til orðsins „robot“ en styttingin hefur í gegnum tíðina öðlast sjálfstæða merkingu.</w:t>
      </w:r>
    </w:p>
  </w:footnote>
  <w:footnote w:id="4">
    <w:p w14:paraId="422EEA9F" w14:textId="77777777" w:rsidR="00AC6C6E" w:rsidRDefault="00AC6C6E" w:rsidP="00AC6C6E">
      <w:pPr>
        <w:pStyle w:val="FootnoteText"/>
      </w:pPr>
      <w:r>
        <w:rPr>
          <w:rStyle w:val="FootnoteReference"/>
        </w:rPr>
        <w:footnoteRef/>
      </w:r>
      <w:r>
        <w:t xml:space="preserve"> </w:t>
      </w:r>
      <w:r>
        <w:tab/>
      </w:r>
      <w:r w:rsidRPr="008748CC">
        <w:t>Í sumum tilvikum hefur netið nánast útrýmt eldri sam¬skiptatækni, eins og t.d. póstsendingum bréfa.</w:t>
      </w:r>
    </w:p>
  </w:footnote>
  <w:footnote w:id="5">
    <w:p w14:paraId="07C936B6" w14:textId="77777777" w:rsidR="00FF7B30" w:rsidRDefault="00FF7B30" w:rsidP="00FF7B30">
      <w:pPr>
        <w:pStyle w:val="FootnoteText"/>
      </w:pPr>
      <w:r>
        <w:rPr>
          <w:rStyle w:val="FootnoteReference"/>
        </w:rPr>
        <w:footnoteRef/>
      </w:r>
      <w:r>
        <w:t xml:space="preserve"> </w:t>
      </w:r>
      <w:r>
        <w:tab/>
      </w:r>
      <w:r w:rsidRPr="009A2878">
        <w:rPr>
          <w:bdr w:val="none" w:sz="0" w:space="0" w:color="auto" w:frame="1"/>
        </w:rPr>
        <w:t>Netöryggi.is</w:t>
      </w:r>
    </w:p>
  </w:footnote>
  <w:footnote w:id="6">
    <w:p w14:paraId="3203393A" w14:textId="77777777" w:rsidR="00FF7B30" w:rsidRDefault="00FF7B30" w:rsidP="00FF7B30">
      <w:pPr>
        <w:pStyle w:val="FootnoteText"/>
      </w:pPr>
      <w:r>
        <w:rPr>
          <w:rStyle w:val="FootnoteReference"/>
        </w:rPr>
        <w:footnoteRef/>
      </w:r>
      <w:r>
        <w:t xml:space="preserve"> </w:t>
      </w:r>
      <w:r>
        <w:tab/>
      </w:r>
      <w:r w:rsidRPr="009A2878">
        <w:t>Lénaskráning erlendis</w:t>
      </w:r>
      <w:r>
        <w:t>.</w:t>
      </w:r>
    </w:p>
  </w:footnote>
  <w:footnote w:id="7">
    <w:p w14:paraId="140A8923" w14:textId="77777777" w:rsidR="00FF7B30" w:rsidRDefault="00FF7B30" w:rsidP="00FF7B30">
      <w:pPr>
        <w:pStyle w:val="FootnoteText"/>
      </w:pPr>
      <w:r>
        <w:rPr>
          <w:rStyle w:val="FootnoteReference"/>
        </w:rPr>
        <w:footnoteRef/>
      </w:r>
      <w:r>
        <w:t xml:space="preserve"> </w:t>
      </w:r>
      <w:r>
        <w:tab/>
      </w:r>
      <w:r w:rsidRPr="00BB6172">
        <w:t>Til að leit</w:t>
      </w:r>
      <w:r>
        <w:t xml:space="preserve"> </w:t>
      </w:r>
      <w:r w:rsidRPr="00BB6172">
        <w:t>skili sem bestum árangri er gott að nota leitaraðferð sem kölluð er Boolean leit. Í henni eru notuð orð (eða tákn) sem víkka eða þrengja leitarsviðið.</w:t>
      </w:r>
      <w:r w:rsidRPr="00BB6172">
        <w:rPr>
          <w:shd w:val="clear" w:color="auto" w:fill="FFFFFF"/>
        </w:rPr>
        <w:t xml:space="preserve"> AND, OR og NOT eru </w:t>
      </w:r>
      <w:r w:rsidRPr="00BB6172">
        <w:rPr>
          <w:bCs/>
          <w:shd w:val="clear" w:color="auto" w:fill="FFFFFF"/>
        </w:rPr>
        <w:t>alltaf</w:t>
      </w:r>
      <w:r w:rsidRPr="00BB6172">
        <w:rPr>
          <w:shd w:val="clear" w:color="auto" w:fill="FFFFFF"/>
        </w:rPr>
        <w:t xml:space="preserve"> skrifuð með </w:t>
      </w:r>
      <w:r w:rsidRPr="00BB6172">
        <w:rPr>
          <w:bCs/>
          <w:shd w:val="clear" w:color="auto" w:fill="FFFFFF"/>
        </w:rPr>
        <w:t>hástöfum</w:t>
      </w:r>
      <w:r>
        <w:rPr>
          <w:bCs/>
          <w:shd w:val="clear" w:color="auto" w:fill="FFFFFF"/>
        </w:rPr>
        <w:t>.</w:t>
      </w:r>
    </w:p>
  </w:footnote>
  <w:footnote w:id="8">
    <w:p w14:paraId="46C48F4C" w14:textId="23079A05" w:rsidR="00A54504" w:rsidRDefault="00A54504" w:rsidP="00A54504">
      <w:pPr>
        <w:pStyle w:val="FootnoteText"/>
      </w:pPr>
      <w:r>
        <w:rPr>
          <w:rStyle w:val="FootnoteReference"/>
        </w:rPr>
        <w:footnoteRef/>
      </w:r>
      <w:r>
        <w:t xml:space="preserve"> </w:t>
      </w:r>
      <w:r>
        <w:tab/>
        <w:t xml:space="preserve">Af þeim fyrirtækjum sem voru með vefsíðu (85% fyrirtækja) voru 32% með möguleika á að panta eða bóka vörur eða þjónustu á vefsíðunum. </w:t>
      </w:r>
      <w:r w:rsidRPr="00432916">
        <w:t>Gott dæmi um vefverslun er Amazon.com.</w:t>
      </w:r>
    </w:p>
  </w:footnote>
  <w:footnote w:id="9">
    <w:p w14:paraId="2B9F43D7" w14:textId="5A4AB842" w:rsidR="00A429CF" w:rsidRDefault="00A429CF" w:rsidP="00A429CF">
      <w:pPr>
        <w:pStyle w:val="FootnoteText"/>
      </w:pPr>
      <w:r>
        <w:rPr>
          <w:rStyle w:val="FootnoteReference"/>
        </w:rPr>
        <w:footnoteRef/>
      </w:r>
      <w:r>
        <w:t xml:space="preserve"> </w:t>
      </w:r>
      <w:r>
        <w:tab/>
      </w:r>
      <w:r w:rsidRPr="002C3155">
        <w:t xml:space="preserve">Black Friday og Cyber Monday </w:t>
      </w:r>
      <w:r>
        <w:t xml:space="preserve">eru </w:t>
      </w:r>
      <w:r w:rsidRPr="002C3155">
        <w:t>tveir af stærstu verslunarviðburðum ársins.</w:t>
      </w:r>
    </w:p>
  </w:footnote>
  <w:footnote w:id="10">
    <w:p w14:paraId="7FBCDB45" w14:textId="75AC6BBC" w:rsidR="000E169A" w:rsidRPr="000E169A" w:rsidRDefault="000E169A">
      <w:pPr>
        <w:pStyle w:val="FootnoteText"/>
        <w:rPr>
          <w:lang w:val="da-DK"/>
        </w:rPr>
      </w:pPr>
      <w:r>
        <w:rPr>
          <w:rStyle w:val="FootnoteReference"/>
        </w:rPr>
        <w:footnoteRef/>
      </w:r>
      <w:r>
        <w:t xml:space="preserve"> </w:t>
      </w:r>
      <w:r>
        <w:tab/>
      </w:r>
      <w:r w:rsidRPr="000E169A">
        <w:rPr>
          <w:lang w:val="da-DK"/>
        </w:rPr>
        <w:t>Netverslun eykst stöðugt frá ári til árs. Viðskiptavinir fagna því að geta gengið frá kaupum heima í stofu.</w:t>
      </w:r>
    </w:p>
  </w:footnote>
  <w:footnote w:id="11">
    <w:p w14:paraId="16070FB3" w14:textId="77777777" w:rsidR="00A429CF" w:rsidRDefault="00A429CF" w:rsidP="00A429CF">
      <w:pPr>
        <w:pStyle w:val="FootnoteText"/>
      </w:pPr>
      <w:r>
        <w:rPr>
          <w:rStyle w:val="FootnoteReference"/>
        </w:rPr>
        <w:footnoteRef/>
      </w:r>
      <w:r>
        <w:t xml:space="preserve"> </w:t>
      </w:r>
      <w:r>
        <w:tab/>
        <w:t>Í Covid nýttu Íslendingar sér netverslun í miklum mæli</w:t>
      </w:r>
    </w:p>
  </w:footnote>
  <w:footnote w:id="12">
    <w:p w14:paraId="27F1F53C" w14:textId="77777777" w:rsidR="00A429CF" w:rsidRDefault="00A429CF" w:rsidP="00A429CF">
      <w:pPr>
        <w:pStyle w:val="FootnoteText"/>
      </w:pPr>
      <w:r>
        <w:rPr>
          <w:rStyle w:val="FootnoteReference"/>
        </w:rPr>
        <w:footnoteRef/>
      </w:r>
      <w:r>
        <w:t xml:space="preserve"> </w:t>
      </w:r>
      <w:r>
        <w:tab/>
        <w:t>Í</w:t>
      </w:r>
      <w:r w:rsidRPr="00A66422">
        <w:t xml:space="preserve"> annarri bylgju heimsfaraldursins</w:t>
      </w:r>
      <w:r>
        <w:t>.</w:t>
      </w:r>
    </w:p>
  </w:footnote>
  <w:footnote w:id="13">
    <w:p w14:paraId="1F75BBA7" w14:textId="77777777" w:rsidR="00A429CF" w:rsidRDefault="00A429CF" w:rsidP="00A429CF">
      <w:pPr>
        <w:pStyle w:val="FootnoteText"/>
      </w:pPr>
      <w:r>
        <w:rPr>
          <w:rStyle w:val="FootnoteReference"/>
        </w:rPr>
        <w:footnoteRef/>
      </w:r>
      <w:r>
        <w:t xml:space="preserve"> </w:t>
      </w:r>
      <w:r>
        <w:tab/>
      </w:r>
      <w:r w:rsidRPr="00551CCE">
        <w:t>11. nóvember ár hvert er dagur einhleypra, einnig þekktur undir nafninu „Singles day</w:t>
      </w:r>
      <w:r>
        <w:t>“.</w:t>
      </w:r>
    </w:p>
  </w:footnote>
  <w:footnote w:id="14">
    <w:p w14:paraId="6B0598EE" w14:textId="77777777" w:rsidR="003E354E" w:rsidRDefault="003E354E" w:rsidP="003E354E">
      <w:pPr>
        <w:pStyle w:val="FootnoteText"/>
      </w:pPr>
      <w:r>
        <w:rPr>
          <w:rStyle w:val="FootnoteReference"/>
        </w:rPr>
        <w:footnoteRef/>
      </w:r>
      <w:r>
        <w:t xml:space="preserve"> </w:t>
      </w:r>
      <w:r>
        <w:tab/>
      </w:r>
      <w:r w:rsidRPr="00CA0172">
        <w:t>Dagurinn á uppruna sinn að rekja til kínverska verslunarrisans Alibaba, sem varð fljótt svar Kína við öðrum alþjóðlegum netverslanadögum á borð við Black Friday sem verslanir um allan heim hafa síðan tekið upp.</w:t>
      </w:r>
    </w:p>
  </w:footnote>
  <w:footnote w:id="15">
    <w:p w14:paraId="5E1FC13B" w14:textId="77777777" w:rsidR="00A54504" w:rsidRDefault="00A54504" w:rsidP="00A54504">
      <w:pPr>
        <w:pStyle w:val="FootnoteText"/>
      </w:pPr>
      <w:r>
        <w:rPr>
          <w:rStyle w:val="FootnoteReference"/>
        </w:rPr>
        <w:footnoteRef/>
      </w:r>
      <w:r>
        <w:t xml:space="preserve"> </w:t>
      </w:r>
      <w:r>
        <w:tab/>
      </w:r>
      <w:r w:rsidRPr="00FC1890">
        <w:rPr>
          <w:shd w:val="clear" w:color="auto" w:fill="FFFFFF"/>
          <w:lang w:val="da-DK"/>
        </w:rPr>
        <w:t>Snjallsími er eins konar blanda af farsíma og tölvu. Í flestum snjallsímum er hægt að sækja og setja upp ný forrit sem fylgja honum ekki og geta bætt virkni og notkunargildi símans.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3C0E"/>
    <w:multiLevelType w:val="hybridMultilevel"/>
    <w:tmpl w:val="5DF044A4"/>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1C146AC6"/>
    <w:multiLevelType w:val="hybridMultilevel"/>
    <w:tmpl w:val="D408E2EE"/>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2AE71564"/>
    <w:multiLevelType w:val="hybridMultilevel"/>
    <w:tmpl w:val="47D4E12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C737962"/>
    <w:multiLevelType w:val="hybridMultilevel"/>
    <w:tmpl w:val="0194F670"/>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 w15:restartNumberingAfterBreak="0">
    <w:nsid w:val="3A53412F"/>
    <w:multiLevelType w:val="hybridMultilevel"/>
    <w:tmpl w:val="E340CA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50603BF8"/>
    <w:multiLevelType w:val="hybridMultilevel"/>
    <w:tmpl w:val="AD809D6C"/>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5A401D45"/>
    <w:multiLevelType w:val="hybridMultilevel"/>
    <w:tmpl w:val="7018B22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BF607B3"/>
    <w:multiLevelType w:val="multilevel"/>
    <w:tmpl w:val="040F0025"/>
    <w:lvl w:ilvl="0">
      <w:start w:val="1"/>
      <w:numFmt w:val="decimal"/>
      <w:lvlText w:val="%1"/>
      <w:lvlJc w:val="left"/>
      <w:pPr>
        <w:ind w:left="432" w:hanging="432"/>
      </w:pPr>
    </w:lvl>
    <w:lvl w:ilvl="1">
      <w:start w:val="1"/>
      <w:numFmt w:val="decimal"/>
      <w:lvlText w:val="%1.%2"/>
      <w:lvlJc w:val="left"/>
      <w:pPr>
        <w:ind w:left="397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FB17703"/>
    <w:multiLevelType w:val="hybridMultilevel"/>
    <w:tmpl w:val="0786D908"/>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16cid:durableId="1363483309">
    <w:abstractNumId w:val="5"/>
  </w:num>
  <w:num w:numId="2" w16cid:durableId="627051947">
    <w:abstractNumId w:val="1"/>
  </w:num>
  <w:num w:numId="3" w16cid:durableId="544634670">
    <w:abstractNumId w:val="8"/>
  </w:num>
  <w:num w:numId="4" w16cid:durableId="1261403746">
    <w:abstractNumId w:val="0"/>
  </w:num>
  <w:num w:numId="5" w16cid:durableId="830950160">
    <w:abstractNumId w:val="3"/>
  </w:num>
  <w:num w:numId="6" w16cid:durableId="1622420426">
    <w:abstractNumId w:val="7"/>
  </w:num>
  <w:num w:numId="7" w16cid:durableId="927736351">
    <w:abstractNumId w:val="4"/>
  </w:num>
  <w:num w:numId="8" w16cid:durableId="490213864">
    <w:abstractNumId w:val="2"/>
  </w:num>
  <w:num w:numId="9" w16cid:durableId="1279263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DC"/>
    <w:rsid w:val="00000068"/>
    <w:rsid w:val="00013174"/>
    <w:rsid w:val="000225B7"/>
    <w:rsid w:val="000250ED"/>
    <w:rsid w:val="0003234D"/>
    <w:rsid w:val="00037227"/>
    <w:rsid w:val="00061454"/>
    <w:rsid w:val="00070E94"/>
    <w:rsid w:val="0009791B"/>
    <w:rsid w:val="000C66D6"/>
    <w:rsid w:val="000E169A"/>
    <w:rsid w:val="000F06FA"/>
    <w:rsid w:val="00102327"/>
    <w:rsid w:val="00110EBE"/>
    <w:rsid w:val="001232B9"/>
    <w:rsid w:val="001268C5"/>
    <w:rsid w:val="00126D21"/>
    <w:rsid w:val="0013589D"/>
    <w:rsid w:val="00141EF9"/>
    <w:rsid w:val="001667D3"/>
    <w:rsid w:val="001C698F"/>
    <w:rsid w:val="001E3A26"/>
    <w:rsid w:val="001E4397"/>
    <w:rsid w:val="00240505"/>
    <w:rsid w:val="00282CC9"/>
    <w:rsid w:val="002920FE"/>
    <w:rsid w:val="00296883"/>
    <w:rsid w:val="002C0022"/>
    <w:rsid w:val="002C0517"/>
    <w:rsid w:val="002C3155"/>
    <w:rsid w:val="002F03BB"/>
    <w:rsid w:val="002F6762"/>
    <w:rsid w:val="002F75D5"/>
    <w:rsid w:val="003101A3"/>
    <w:rsid w:val="003217DC"/>
    <w:rsid w:val="00322FE6"/>
    <w:rsid w:val="00333284"/>
    <w:rsid w:val="00341873"/>
    <w:rsid w:val="00357751"/>
    <w:rsid w:val="003951C4"/>
    <w:rsid w:val="003A4E0A"/>
    <w:rsid w:val="003D4953"/>
    <w:rsid w:val="003D79A4"/>
    <w:rsid w:val="003E354E"/>
    <w:rsid w:val="003F5774"/>
    <w:rsid w:val="003F73A5"/>
    <w:rsid w:val="003F790E"/>
    <w:rsid w:val="004009B8"/>
    <w:rsid w:val="004132FA"/>
    <w:rsid w:val="00416931"/>
    <w:rsid w:val="004240CC"/>
    <w:rsid w:val="00432916"/>
    <w:rsid w:val="0046656A"/>
    <w:rsid w:val="0049031A"/>
    <w:rsid w:val="004A6DCC"/>
    <w:rsid w:val="004C5A5B"/>
    <w:rsid w:val="004D2D7E"/>
    <w:rsid w:val="004D3AFC"/>
    <w:rsid w:val="004D3F88"/>
    <w:rsid w:val="004E3089"/>
    <w:rsid w:val="004E726B"/>
    <w:rsid w:val="004F16ED"/>
    <w:rsid w:val="0050130B"/>
    <w:rsid w:val="00502A83"/>
    <w:rsid w:val="00515DBE"/>
    <w:rsid w:val="0052302E"/>
    <w:rsid w:val="005278FA"/>
    <w:rsid w:val="00551CCE"/>
    <w:rsid w:val="00561CF3"/>
    <w:rsid w:val="00572B03"/>
    <w:rsid w:val="005B1E1D"/>
    <w:rsid w:val="005C4A3D"/>
    <w:rsid w:val="005C74DC"/>
    <w:rsid w:val="005D1374"/>
    <w:rsid w:val="005D47BF"/>
    <w:rsid w:val="005E0746"/>
    <w:rsid w:val="00600BED"/>
    <w:rsid w:val="0060433D"/>
    <w:rsid w:val="00611A2A"/>
    <w:rsid w:val="0063125B"/>
    <w:rsid w:val="0063743A"/>
    <w:rsid w:val="00682D72"/>
    <w:rsid w:val="00694D6A"/>
    <w:rsid w:val="006C344B"/>
    <w:rsid w:val="006D1E6B"/>
    <w:rsid w:val="006E3A6B"/>
    <w:rsid w:val="006F2F03"/>
    <w:rsid w:val="006F5C2B"/>
    <w:rsid w:val="00721F0B"/>
    <w:rsid w:val="00727C84"/>
    <w:rsid w:val="00746B3C"/>
    <w:rsid w:val="00774DDE"/>
    <w:rsid w:val="007969EB"/>
    <w:rsid w:val="007A1FD1"/>
    <w:rsid w:val="007F518D"/>
    <w:rsid w:val="00804887"/>
    <w:rsid w:val="00814ADE"/>
    <w:rsid w:val="0082648D"/>
    <w:rsid w:val="00830D54"/>
    <w:rsid w:val="00854601"/>
    <w:rsid w:val="00872BCC"/>
    <w:rsid w:val="00887B9A"/>
    <w:rsid w:val="00895190"/>
    <w:rsid w:val="00897EF6"/>
    <w:rsid w:val="008D25FC"/>
    <w:rsid w:val="008D2C8C"/>
    <w:rsid w:val="008E2BF4"/>
    <w:rsid w:val="008E7AF3"/>
    <w:rsid w:val="009152FB"/>
    <w:rsid w:val="009179F6"/>
    <w:rsid w:val="00923D79"/>
    <w:rsid w:val="009252A1"/>
    <w:rsid w:val="009309C8"/>
    <w:rsid w:val="00931E7D"/>
    <w:rsid w:val="009521CF"/>
    <w:rsid w:val="00953F2E"/>
    <w:rsid w:val="0096041F"/>
    <w:rsid w:val="0099062E"/>
    <w:rsid w:val="009922C3"/>
    <w:rsid w:val="009A266F"/>
    <w:rsid w:val="009A7250"/>
    <w:rsid w:val="009B6292"/>
    <w:rsid w:val="00A11D65"/>
    <w:rsid w:val="00A22778"/>
    <w:rsid w:val="00A40C0A"/>
    <w:rsid w:val="00A429CF"/>
    <w:rsid w:val="00A4769F"/>
    <w:rsid w:val="00A54504"/>
    <w:rsid w:val="00A647FE"/>
    <w:rsid w:val="00A66422"/>
    <w:rsid w:val="00A7084C"/>
    <w:rsid w:val="00A82D29"/>
    <w:rsid w:val="00A973E4"/>
    <w:rsid w:val="00AA5360"/>
    <w:rsid w:val="00AC0B12"/>
    <w:rsid w:val="00AC3D73"/>
    <w:rsid w:val="00AC6C6E"/>
    <w:rsid w:val="00B11938"/>
    <w:rsid w:val="00B11CE0"/>
    <w:rsid w:val="00B3564F"/>
    <w:rsid w:val="00B412E8"/>
    <w:rsid w:val="00B56243"/>
    <w:rsid w:val="00B731A7"/>
    <w:rsid w:val="00B84FEB"/>
    <w:rsid w:val="00B86959"/>
    <w:rsid w:val="00BA75E6"/>
    <w:rsid w:val="00BB04BE"/>
    <w:rsid w:val="00BC120F"/>
    <w:rsid w:val="00BF7725"/>
    <w:rsid w:val="00C04F9D"/>
    <w:rsid w:val="00C057A2"/>
    <w:rsid w:val="00C1757A"/>
    <w:rsid w:val="00C32D81"/>
    <w:rsid w:val="00C4315C"/>
    <w:rsid w:val="00C74C71"/>
    <w:rsid w:val="00C761E1"/>
    <w:rsid w:val="00C9551E"/>
    <w:rsid w:val="00CA4A05"/>
    <w:rsid w:val="00CA627B"/>
    <w:rsid w:val="00CB067A"/>
    <w:rsid w:val="00CB4E4C"/>
    <w:rsid w:val="00CB5218"/>
    <w:rsid w:val="00CE5090"/>
    <w:rsid w:val="00CE6DEF"/>
    <w:rsid w:val="00CE6E65"/>
    <w:rsid w:val="00CF3F3E"/>
    <w:rsid w:val="00D1391A"/>
    <w:rsid w:val="00D1515D"/>
    <w:rsid w:val="00D505DB"/>
    <w:rsid w:val="00D50965"/>
    <w:rsid w:val="00D92530"/>
    <w:rsid w:val="00DA2656"/>
    <w:rsid w:val="00DA35B2"/>
    <w:rsid w:val="00DC0EE3"/>
    <w:rsid w:val="00DC7AAF"/>
    <w:rsid w:val="00DD0E4B"/>
    <w:rsid w:val="00DE4DD2"/>
    <w:rsid w:val="00E02F95"/>
    <w:rsid w:val="00E07222"/>
    <w:rsid w:val="00E233D8"/>
    <w:rsid w:val="00E33693"/>
    <w:rsid w:val="00E37FD5"/>
    <w:rsid w:val="00E45528"/>
    <w:rsid w:val="00E522FB"/>
    <w:rsid w:val="00E9484B"/>
    <w:rsid w:val="00EA416F"/>
    <w:rsid w:val="00EB0150"/>
    <w:rsid w:val="00EF3124"/>
    <w:rsid w:val="00EF5672"/>
    <w:rsid w:val="00F35C4A"/>
    <w:rsid w:val="00F4285E"/>
    <w:rsid w:val="00F718D0"/>
    <w:rsid w:val="00FC1890"/>
    <w:rsid w:val="00FF7B3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C3FF"/>
  <w15:chartTrackingRefBased/>
  <w15:docId w15:val="{585CC5F2-31DA-4BCA-9171-1090A614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DC"/>
  </w:style>
  <w:style w:type="paragraph" w:styleId="Heading1">
    <w:name w:val="heading 1"/>
    <w:basedOn w:val="Normal"/>
    <w:next w:val="Normal"/>
    <w:link w:val="Heading1Char"/>
    <w:uiPriority w:val="9"/>
    <w:qFormat/>
    <w:rsid w:val="001E4397"/>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0022"/>
    <w:pPr>
      <w:keepNext/>
      <w:keepLines/>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semiHidden/>
    <w:unhideWhenUsed/>
    <w:rsid w:val="00E02F95"/>
    <w:pPr>
      <w:keepNext/>
      <w:keepLines/>
      <w:numPr>
        <w:ilvl w:val="2"/>
        <w:numId w:val="6"/>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2F95"/>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2F95"/>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02F95"/>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02F95"/>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02F9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2F9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5C74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C74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imildir">
    <w:name w:val="Heimildir"/>
    <w:basedOn w:val="Normal"/>
    <w:qFormat/>
    <w:rsid w:val="00502A83"/>
    <w:rPr>
      <w:lang w:val="en-GB" w:eastAsia="is-IS"/>
    </w:rPr>
  </w:style>
  <w:style w:type="paragraph" w:customStyle="1" w:styleId="Texti1">
    <w:name w:val="Texti 1"/>
    <w:basedOn w:val="Normal"/>
    <w:qFormat/>
    <w:rsid w:val="005C74DC"/>
    <w:pPr>
      <w:spacing w:line="264" w:lineRule="auto"/>
      <w:jc w:val="both"/>
    </w:pPr>
    <w:rPr>
      <w:lang w:eastAsia="is-IS"/>
    </w:rPr>
  </w:style>
  <w:style w:type="paragraph" w:customStyle="1" w:styleId="Texti2">
    <w:name w:val="Texti 2"/>
    <w:basedOn w:val="Texti1"/>
    <w:qFormat/>
    <w:rsid w:val="00E37FD5"/>
  </w:style>
  <w:style w:type="paragraph" w:styleId="FootnoteText">
    <w:name w:val="footnote text"/>
    <w:basedOn w:val="Normal"/>
    <w:link w:val="FootnoteTextChar"/>
    <w:uiPriority w:val="99"/>
    <w:semiHidden/>
    <w:unhideWhenUsed/>
    <w:rsid w:val="00E37FD5"/>
    <w:rPr>
      <w:sz w:val="20"/>
      <w:szCs w:val="20"/>
    </w:rPr>
  </w:style>
  <w:style w:type="character" w:customStyle="1" w:styleId="FootnoteTextChar">
    <w:name w:val="Footnote Text Char"/>
    <w:basedOn w:val="DefaultParagraphFont"/>
    <w:link w:val="FootnoteText"/>
    <w:uiPriority w:val="99"/>
    <w:semiHidden/>
    <w:rsid w:val="00E37FD5"/>
    <w:rPr>
      <w:sz w:val="20"/>
      <w:szCs w:val="20"/>
    </w:rPr>
  </w:style>
  <w:style w:type="character" w:styleId="FootnoteReference">
    <w:name w:val="footnote reference"/>
    <w:basedOn w:val="DefaultParagraphFont"/>
    <w:uiPriority w:val="99"/>
    <w:semiHidden/>
    <w:unhideWhenUsed/>
    <w:rsid w:val="005C74DC"/>
    <w:rPr>
      <w:vertAlign w:val="superscript"/>
    </w:rPr>
  </w:style>
  <w:style w:type="table" w:styleId="TableGrid">
    <w:name w:val="Table Grid"/>
    <w:basedOn w:val="TableNormal"/>
    <w:uiPriority w:val="39"/>
    <w:rsid w:val="005C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40CC"/>
    <w:rPr>
      <w:rFonts w:eastAsiaTheme="minorEastAsia"/>
      <w:lang w:val="en-US"/>
    </w:rPr>
  </w:style>
  <w:style w:type="character" w:customStyle="1" w:styleId="NoSpacingChar">
    <w:name w:val="No Spacing Char"/>
    <w:basedOn w:val="DefaultParagraphFont"/>
    <w:link w:val="NoSpacing"/>
    <w:uiPriority w:val="1"/>
    <w:rsid w:val="004240CC"/>
    <w:rPr>
      <w:rFonts w:eastAsiaTheme="minorEastAsia"/>
      <w:lang w:val="en-US"/>
    </w:rPr>
  </w:style>
  <w:style w:type="character" w:customStyle="1" w:styleId="Heading1Char">
    <w:name w:val="Heading 1 Char"/>
    <w:basedOn w:val="DefaultParagraphFont"/>
    <w:link w:val="Heading1"/>
    <w:uiPriority w:val="9"/>
    <w:rsid w:val="001E43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0022"/>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semiHidden/>
    <w:rsid w:val="00E02F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02F9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02F9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02F9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02F9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02F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2F9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11CE0"/>
    <w:pPr>
      <w:tabs>
        <w:tab w:val="center" w:pos="4513"/>
        <w:tab w:val="right" w:pos="9026"/>
      </w:tabs>
    </w:pPr>
  </w:style>
  <w:style w:type="character" w:customStyle="1" w:styleId="HeaderChar">
    <w:name w:val="Header Char"/>
    <w:basedOn w:val="DefaultParagraphFont"/>
    <w:link w:val="Header"/>
    <w:uiPriority w:val="99"/>
    <w:rsid w:val="00B11CE0"/>
  </w:style>
  <w:style w:type="paragraph" w:styleId="Footer">
    <w:name w:val="footer"/>
    <w:basedOn w:val="Normal"/>
    <w:link w:val="FooterChar"/>
    <w:uiPriority w:val="99"/>
    <w:unhideWhenUsed/>
    <w:rsid w:val="00B11CE0"/>
    <w:pPr>
      <w:tabs>
        <w:tab w:val="center" w:pos="4513"/>
        <w:tab w:val="right" w:pos="9026"/>
      </w:tabs>
    </w:pPr>
  </w:style>
  <w:style w:type="character" w:customStyle="1" w:styleId="FooterChar">
    <w:name w:val="Footer Char"/>
    <w:basedOn w:val="DefaultParagraphFont"/>
    <w:link w:val="Footer"/>
    <w:uiPriority w:val="99"/>
    <w:rsid w:val="00B11CE0"/>
  </w:style>
  <w:style w:type="paragraph" w:styleId="TOC1">
    <w:name w:val="toc 1"/>
    <w:basedOn w:val="Normal"/>
    <w:next w:val="Normal"/>
    <w:autoRedefine/>
    <w:uiPriority w:val="39"/>
    <w:unhideWhenUsed/>
    <w:rsid w:val="009A7250"/>
    <w:pPr>
      <w:spacing w:before="120" w:after="120"/>
    </w:pPr>
    <w:rPr>
      <w:rFonts w:cstheme="minorHAnsi"/>
      <w:b/>
      <w:bCs/>
      <w:caps/>
      <w:sz w:val="20"/>
      <w:szCs w:val="20"/>
    </w:rPr>
  </w:style>
  <w:style w:type="paragraph" w:styleId="TOC2">
    <w:name w:val="toc 2"/>
    <w:basedOn w:val="Normal"/>
    <w:next w:val="Normal"/>
    <w:autoRedefine/>
    <w:uiPriority w:val="39"/>
    <w:unhideWhenUsed/>
    <w:rsid w:val="00E37FD5"/>
    <w:pPr>
      <w:tabs>
        <w:tab w:val="left" w:pos="964"/>
        <w:tab w:val="right" w:leader="dot" w:pos="9016"/>
      </w:tabs>
      <w:ind w:left="221"/>
    </w:pPr>
    <w:rPr>
      <w:rFonts w:cstheme="minorHAnsi"/>
      <w:smallCaps/>
      <w:sz w:val="20"/>
      <w:szCs w:val="20"/>
    </w:rPr>
  </w:style>
  <w:style w:type="paragraph" w:styleId="TOC3">
    <w:name w:val="toc 3"/>
    <w:basedOn w:val="Normal"/>
    <w:next w:val="Normal"/>
    <w:autoRedefine/>
    <w:uiPriority w:val="39"/>
    <w:unhideWhenUsed/>
    <w:rsid w:val="009A7250"/>
    <w:pPr>
      <w:ind w:left="440"/>
    </w:pPr>
    <w:rPr>
      <w:rFonts w:cstheme="minorHAnsi"/>
      <w:i/>
      <w:iCs/>
      <w:sz w:val="20"/>
      <w:szCs w:val="20"/>
    </w:rPr>
  </w:style>
  <w:style w:type="paragraph" w:styleId="TOC4">
    <w:name w:val="toc 4"/>
    <w:basedOn w:val="Normal"/>
    <w:next w:val="Normal"/>
    <w:autoRedefine/>
    <w:uiPriority w:val="39"/>
    <w:unhideWhenUsed/>
    <w:rsid w:val="009A7250"/>
    <w:pPr>
      <w:ind w:left="660"/>
    </w:pPr>
    <w:rPr>
      <w:rFonts w:cstheme="minorHAnsi"/>
      <w:sz w:val="18"/>
      <w:szCs w:val="18"/>
    </w:rPr>
  </w:style>
  <w:style w:type="paragraph" w:styleId="TOC5">
    <w:name w:val="toc 5"/>
    <w:basedOn w:val="Normal"/>
    <w:next w:val="Normal"/>
    <w:autoRedefine/>
    <w:uiPriority w:val="39"/>
    <w:unhideWhenUsed/>
    <w:rsid w:val="009A7250"/>
    <w:pPr>
      <w:ind w:left="880"/>
    </w:pPr>
    <w:rPr>
      <w:rFonts w:cstheme="minorHAnsi"/>
      <w:sz w:val="18"/>
      <w:szCs w:val="18"/>
    </w:rPr>
  </w:style>
  <w:style w:type="paragraph" w:styleId="TOC6">
    <w:name w:val="toc 6"/>
    <w:basedOn w:val="Normal"/>
    <w:next w:val="Normal"/>
    <w:autoRedefine/>
    <w:uiPriority w:val="39"/>
    <w:unhideWhenUsed/>
    <w:rsid w:val="009A7250"/>
    <w:pPr>
      <w:ind w:left="1100"/>
    </w:pPr>
    <w:rPr>
      <w:rFonts w:cstheme="minorHAnsi"/>
      <w:sz w:val="18"/>
      <w:szCs w:val="18"/>
    </w:rPr>
  </w:style>
  <w:style w:type="paragraph" w:styleId="TOC7">
    <w:name w:val="toc 7"/>
    <w:basedOn w:val="Normal"/>
    <w:next w:val="Normal"/>
    <w:autoRedefine/>
    <w:uiPriority w:val="39"/>
    <w:unhideWhenUsed/>
    <w:rsid w:val="009A7250"/>
    <w:pPr>
      <w:ind w:left="1320"/>
    </w:pPr>
    <w:rPr>
      <w:rFonts w:cstheme="minorHAnsi"/>
      <w:sz w:val="18"/>
      <w:szCs w:val="18"/>
    </w:rPr>
  </w:style>
  <w:style w:type="paragraph" w:styleId="TOC8">
    <w:name w:val="toc 8"/>
    <w:basedOn w:val="Normal"/>
    <w:next w:val="Normal"/>
    <w:autoRedefine/>
    <w:uiPriority w:val="39"/>
    <w:unhideWhenUsed/>
    <w:rsid w:val="004E3089"/>
    <w:pPr>
      <w:framePr w:hSpace="187" w:wrap="around" w:hAnchor="margin" w:xAlign="center" w:yAlign="bottom"/>
    </w:pPr>
    <w:rPr>
      <w:rFonts w:cstheme="minorHAnsi"/>
      <w:color w:val="2F5496" w:themeColor="accent1" w:themeShade="BF"/>
      <w:sz w:val="24"/>
      <w:szCs w:val="18"/>
    </w:rPr>
  </w:style>
  <w:style w:type="paragraph" w:styleId="TOC9">
    <w:name w:val="toc 9"/>
    <w:basedOn w:val="Normal"/>
    <w:next w:val="Normal"/>
    <w:autoRedefine/>
    <w:uiPriority w:val="39"/>
    <w:unhideWhenUsed/>
    <w:rsid w:val="009A7250"/>
    <w:pPr>
      <w:ind w:left="1760"/>
    </w:pPr>
    <w:rPr>
      <w:rFonts w:cstheme="minorHAnsi"/>
      <w:sz w:val="18"/>
      <w:szCs w:val="18"/>
    </w:rPr>
  </w:style>
  <w:style w:type="character" w:styleId="Hyperlink">
    <w:name w:val="Hyperlink"/>
    <w:basedOn w:val="DefaultParagraphFont"/>
    <w:uiPriority w:val="99"/>
    <w:unhideWhenUsed/>
    <w:rsid w:val="009A7250"/>
    <w:rPr>
      <w:color w:val="0563C1" w:themeColor="hyperlink"/>
      <w:u w:val="single"/>
    </w:rPr>
  </w:style>
  <w:style w:type="paragraph" w:styleId="Caption">
    <w:name w:val="caption"/>
    <w:basedOn w:val="Normal"/>
    <w:next w:val="Normal"/>
    <w:uiPriority w:val="35"/>
    <w:unhideWhenUsed/>
    <w:qFormat/>
    <w:rsid w:val="001268C5"/>
    <w:pPr>
      <w:spacing w:after="200"/>
    </w:pPr>
    <w:rPr>
      <w:i/>
      <w:iCs/>
      <w:color w:val="44546A" w:themeColor="text2"/>
      <w:sz w:val="18"/>
      <w:szCs w:val="18"/>
    </w:rPr>
  </w:style>
  <w:style w:type="paragraph" w:styleId="TableofFigures">
    <w:name w:val="table of figures"/>
    <w:basedOn w:val="Normal"/>
    <w:next w:val="Normal"/>
    <w:uiPriority w:val="99"/>
    <w:unhideWhenUsed/>
    <w:rsid w:val="00B56243"/>
    <w:pPr>
      <w:ind w:left="442" w:hanging="442"/>
    </w:pPr>
    <w:rPr>
      <w:rFonts w:cstheme="minorHAnsi"/>
      <w:smallCaps/>
      <w:sz w:val="20"/>
      <w:szCs w:val="20"/>
    </w:rPr>
  </w:style>
  <w:style w:type="paragraph" w:styleId="Index1">
    <w:name w:val="index 1"/>
    <w:basedOn w:val="Normal"/>
    <w:next w:val="Normal"/>
    <w:autoRedefine/>
    <w:uiPriority w:val="99"/>
    <w:unhideWhenUsed/>
    <w:rsid w:val="00322FE6"/>
    <w:pPr>
      <w:ind w:left="220" w:hanging="220"/>
    </w:pPr>
    <w:rPr>
      <w:rFonts w:cstheme="minorHAnsi"/>
      <w:sz w:val="20"/>
      <w:szCs w:val="20"/>
    </w:rPr>
  </w:style>
  <w:style w:type="paragraph" w:styleId="Index2">
    <w:name w:val="index 2"/>
    <w:basedOn w:val="Normal"/>
    <w:next w:val="Normal"/>
    <w:autoRedefine/>
    <w:uiPriority w:val="99"/>
    <w:unhideWhenUsed/>
    <w:rsid w:val="00322FE6"/>
    <w:pPr>
      <w:ind w:left="440" w:hanging="220"/>
    </w:pPr>
    <w:rPr>
      <w:rFonts w:cstheme="minorHAnsi"/>
      <w:sz w:val="20"/>
      <w:szCs w:val="20"/>
    </w:rPr>
  </w:style>
  <w:style w:type="paragraph" w:styleId="Index3">
    <w:name w:val="index 3"/>
    <w:basedOn w:val="Normal"/>
    <w:next w:val="Normal"/>
    <w:autoRedefine/>
    <w:uiPriority w:val="99"/>
    <w:unhideWhenUsed/>
    <w:rsid w:val="00322FE6"/>
    <w:pPr>
      <w:ind w:left="660" w:hanging="220"/>
    </w:pPr>
    <w:rPr>
      <w:rFonts w:cstheme="minorHAnsi"/>
      <w:sz w:val="20"/>
      <w:szCs w:val="20"/>
    </w:rPr>
  </w:style>
  <w:style w:type="paragraph" w:styleId="Index4">
    <w:name w:val="index 4"/>
    <w:basedOn w:val="Normal"/>
    <w:next w:val="Normal"/>
    <w:autoRedefine/>
    <w:uiPriority w:val="99"/>
    <w:unhideWhenUsed/>
    <w:rsid w:val="00322FE6"/>
    <w:pPr>
      <w:ind w:left="880" w:hanging="220"/>
    </w:pPr>
    <w:rPr>
      <w:rFonts w:cstheme="minorHAnsi"/>
      <w:sz w:val="20"/>
      <w:szCs w:val="20"/>
    </w:rPr>
  </w:style>
  <w:style w:type="paragraph" w:styleId="Index5">
    <w:name w:val="index 5"/>
    <w:basedOn w:val="Normal"/>
    <w:next w:val="Normal"/>
    <w:autoRedefine/>
    <w:uiPriority w:val="99"/>
    <w:unhideWhenUsed/>
    <w:rsid w:val="00322FE6"/>
    <w:pPr>
      <w:ind w:left="1100" w:hanging="220"/>
    </w:pPr>
    <w:rPr>
      <w:rFonts w:cstheme="minorHAnsi"/>
      <w:sz w:val="20"/>
      <w:szCs w:val="20"/>
    </w:rPr>
  </w:style>
  <w:style w:type="paragraph" w:styleId="Index6">
    <w:name w:val="index 6"/>
    <w:basedOn w:val="Normal"/>
    <w:next w:val="Normal"/>
    <w:autoRedefine/>
    <w:uiPriority w:val="99"/>
    <w:unhideWhenUsed/>
    <w:rsid w:val="00322FE6"/>
    <w:pPr>
      <w:ind w:left="1320" w:hanging="220"/>
    </w:pPr>
    <w:rPr>
      <w:rFonts w:cstheme="minorHAnsi"/>
      <w:sz w:val="20"/>
      <w:szCs w:val="20"/>
    </w:rPr>
  </w:style>
  <w:style w:type="paragraph" w:styleId="Index7">
    <w:name w:val="index 7"/>
    <w:basedOn w:val="Normal"/>
    <w:next w:val="Normal"/>
    <w:autoRedefine/>
    <w:uiPriority w:val="99"/>
    <w:unhideWhenUsed/>
    <w:rsid w:val="00322FE6"/>
    <w:pPr>
      <w:ind w:left="1540" w:hanging="220"/>
    </w:pPr>
    <w:rPr>
      <w:rFonts w:cstheme="minorHAnsi"/>
      <w:sz w:val="20"/>
      <w:szCs w:val="20"/>
    </w:rPr>
  </w:style>
  <w:style w:type="paragraph" w:styleId="Index8">
    <w:name w:val="index 8"/>
    <w:basedOn w:val="Normal"/>
    <w:next w:val="Normal"/>
    <w:autoRedefine/>
    <w:uiPriority w:val="99"/>
    <w:unhideWhenUsed/>
    <w:rsid w:val="00322FE6"/>
    <w:pPr>
      <w:ind w:left="1760" w:hanging="220"/>
    </w:pPr>
    <w:rPr>
      <w:rFonts w:cstheme="minorHAnsi"/>
      <w:sz w:val="20"/>
      <w:szCs w:val="20"/>
    </w:rPr>
  </w:style>
  <w:style w:type="paragraph" w:styleId="Index9">
    <w:name w:val="index 9"/>
    <w:basedOn w:val="Normal"/>
    <w:next w:val="Normal"/>
    <w:autoRedefine/>
    <w:uiPriority w:val="99"/>
    <w:unhideWhenUsed/>
    <w:rsid w:val="00322FE6"/>
    <w:pPr>
      <w:ind w:left="1980" w:hanging="220"/>
    </w:pPr>
    <w:rPr>
      <w:rFonts w:cstheme="minorHAnsi"/>
      <w:sz w:val="20"/>
      <w:szCs w:val="20"/>
    </w:rPr>
  </w:style>
  <w:style w:type="paragraph" w:styleId="IndexHeading">
    <w:name w:val="index heading"/>
    <w:basedOn w:val="Normal"/>
    <w:next w:val="Index1"/>
    <w:uiPriority w:val="99"/>
    <w:unhideWhenUsed/>
    <w:rsid w:val="00322FE6"/>
    <w:pPr>
      <w:spacing w:before="120" w:after="120"/>
    </w:pPr>
    <w:rPr>
      <w:rFonts w:cstheme="minorHAnsi"/>
      <w:b/>
      <w:bCs/>
      <w:i/>
      <w:iCs/>
      <w:sz w:val="20"/>
      <w:szCs w:val="20"/>
    </w:rPr>
  </w:style>
  <w:style w:type="paragraph" w:styleId="BalloonText">
    <w:name w:val="Balloon Text"/>
    <w:basedOn w:val="Normal"/>
    <w:link w:val="BalloonTextChar"/>
    <w:uiPriority w:val="99"/>
    <w:semiHidden/>
    <w:unhideWhenUsed/>
    <w:rsid w:val="00000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68"/>
    <w:rPr>
      <w:rFonts w:ascii="Segoe UI" w:hAnsi="Segoe UI" w:cs="Segoe UI"/>
      <w:sz w:val="18"/>
      <w:szCs w:val="18"/>
    </w:rPr>
  </w:style>
  <w:style w:type="character" w:styleId="UnresolvedMention">
    <w:name w:val="Unresolved Mention"/>
    <w:basedOn w:val="DefaultParagraphFont"/>
    <w:uiPriority w:val="99"/>
    <w:semiHidden/>
    <w:unhideWhenUsed/>
    <w:rsid w:val="004D2D7E"/>
    <w:rPr>
      <w:color w:val="605E5C"/>
      <w:shd w:val="clear" w:color="auto" w:fill="E1DFDD"/>
    </w:rPr>
  </w:style>
  <w:style w:type="paragraph" w:styleId="NormalWeb">
    <w:name w:val="Normal (Web)"/>
    <w:basedOn w:val="Normal"/>
    <w:uiPriority w:val="99"/>
    <w:semiHidden/>
    <w:unhideWhenUsed/>
    <w:rsid w:val="00551CCE"/>
    <w:pPr>
      <w:spacing w:before="100" w:beforeAutospacing="1" w:after="100" w:afterAutospacing="1"/>
    </w:pPr>
    <w:rPr>
      <w:rFonts w:ascii="Times New Roman" w:eastAsia="Times New Roman" w:hAnsi="Times New Roman" w:cs="Times New Roman"/>
      <w:sz w:val="24"/>
      <w:szCs w:val="24"/>
      <w:lang w:eastAsia="is-IS"/>
    </w:rPr>
  </w:style>
  <w:style w:type="table" w:styleId="GridTable4-Accent1">
    <w:name w:val="Grid Table 4 Accent 1"/>
    <w:basedOn w:val="TableNormal"/>
    <w:uiPriority w:val="49"/>
    <w:rsid w:val="008E7AF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0323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250ED"/>
    <w:pPr>
      <w:ind w:left="720"/>
      <w:contextualSpacing/>
    </w:pPr>
  </w:style>
  <w:style w:type="character" w:styleId="FollowedHyperlink">
    <w:name w:val="FollowedHyperlink"/>
    <w:basedOn w:val="DefaultParagraphFont"/>
    <w:uiPriority w:val="99"/>
    <w:semiHidden/>
    <w:unhideWhenUsed/>
    <w:rsid w:val="00C431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2589">
      <w:bodyDiv w:val="1"/>
      <w:marLeft w:val="0"/>
      <w:marRight w:val="0"/>
      <w:marTop w:val="0"/>
      <w:marBottom w:val="0"/>
      <w:divBdr>
        <w:top w:val="none" w:sz="0" w:space="0" w:color="auto"/>
        <w:left w:val="none" w:sz="0" w:space="0" w:color="auto"/>
        <w:bottom w:val="none" w:sz="0" w:space="0" w:color="auto"/>
        <w:right w:val="none" w:sz="0" w:space="0" w:color="auto"/>
      </w:divBdr>
    </w:div>
    <w:div w:id="9154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mbl.is/frettir/bladamenn/180/"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Kennitala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B4518C-2AF8-4937-922A-3A48F2B0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3786</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Upplýsingatækni</vt:lpstr>
    </vt:vector>
  </TitlesOfParts>
  <Company>Nafn nemanda</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
  <dc:description/>
  <cp:lastModifiedBy>Jóhanna Geirsdóttir - FB</cp:lastModifiedBy>
  <cp:revision>16</cp:revision>
  <cp:lastPrinted>2020-07-28T21:48:00Z</cp:lastPrinted>
  <dcterms:created xsi:type="dcterms:W3CDTF">2023-06-02T17:45:00Z</dcterms:created>
  <dcterms:modified xsi:type="dcterms:W3CDTF">2023-06-25T18:21:00Z</dcterms:modified>
  <cp:category>Kennitala</cp:category>
</cp:coreProperties>
</file>